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様式第４－③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123"/>
      </w:tblGrid>
      <w:tr>
        <w:trPr>
          <w:trHeight w:val="6060" w:hRule="atLeast"/>
        </w:trPr>
        <w:tc>
          <w:tcPr>
            <w:tcW w:w="9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210" w:firstLineChars="100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中小企業信用保険法第２条第５項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第４号の規定による認定申請書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210" w:firstLineChars="100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東かがわ市長　上村　一郎　殿</w:t>
            </w:r>
          </w:p>
          <w:p>
            <w:pPr>
              <w:pStyle w:val="0"/>
              <w:spacing w:line="360" w:lineRule="exact"/>
              <w:ind w:right="840" w:rightChars="0" w:firstLine="3780" w:firstLineChars="18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申請者</w:t>
            </w:r>
          </w:p>
          <w:p>
            <w:pPr>
              <w:pStyle w:val="0"/>
              <w:spacing w:line="440" w:lineRule="exact"/>
              <w:ind w:right="840" w:rightChars="0" w:firstLine="3780" w:firstLineChars="18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u w:val="single" w:color="auto"/>
              </w:rPr>
              <w:t>住　所　　　　　　　　　　　　　　　　　　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firstLine="3780" w:firstLineChars="1800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u w:val="single" w:color="auto"/>
              </w:rPr>
              <w:t>氏　名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14"/>
              </w:rPr>
              <w:t>（注）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9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9"/>
                <w:u w:val="single" w:color="000000"/>
              </w:rPr>
              <w:t>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9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9"/>
                <w:u w:val="single" w:color="000000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9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Ａ：災害等の発生後における最近１か月間の売上高等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10" w:firstLineChars="100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Ｂ：災害等の発生直後３か月間の月平均売上高等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1155" w:firstLineChars="550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Ｄ　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×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Ｃ：Ａの期間後２か月間の見込み売上高等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Ｄ：災害等の発生直後３か月間の売上高等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  <w:tr>
        <w:trPr>
          <w:trHeight w:val="1950" w:hRule="atLeast"/>
        </w:trPr>
        <w:tc>
          <w:tcPr>
            <w:tcW w:w="9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59" w:leftChars="171"/>
              <w:rPr>
                <w:rFonts w:hint="eastAsia" w:ascii="ＭＳ ゴシック" w:hAnsi="ＭＳ ゴシック" w:eastAsia="ＭＳ ゴシック"/>
                <w:u w:val="single" w:color="auto"/>
              </w:rPr>
            </w:pPr>
          </w:p>
          <w:p>
            <w:pPr>
              <w:pStyle w:val="0"/>
              <w:ind w:left="359" w:leftChars="171"/>
              <w:rPr>
                <w:rFonts w:hint="eastAsia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u w:val="single" w:color="auto"/>
              </w:rPr>
              <w:t>第　　　　　　　　　号</w:t>
            </w:r>
            <w:r>
              <w:rPr>
                <w:rFonts w:hint="eastAsia" w:ascii="ＭＳ ゴシック" w:hAnsi="ＭＳ ゴシック" w:eastAsia="ＭＳ ゴシック"/>
              </w:rPr>
              <w:t>　　</w:t>
            </w:r>
          </w:p>
          <w:p>
            <w:pPr>
              <w:pStyle w:val="0"/>
              <w:ind w:left="492" w:leftChars="0" w:right="210" w:rightChars="100" w:firstLine="0" w:firstLineChars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年　　月　　日　　</w:t>
            </w:r>
          </w:p>
          <w:p>
            <w:pPr>
              <w:pStyle w:val="0"/>
              <w:ind w:left="492" w:hanging="49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申請のとおり、相違ないことを認定します。</w:t>
            </w:r>
          </w:p>
          <w:p>
            <w:pPr>
              <w:pStyle w:val="0"/>
              <w:ind w:firstLine="105" w:firstLineChars="5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注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/>
              </w:rPr>
              <w:t>信用保証協会への申込期間</w:t>
            </w:r>
            <w:r>
              <w:rPr>
                <w:rFonts w:hint="eastAsia"/>
              </w:rPr>
              <w:t xml:space="preserve"> : </w:t>
            </w:r>
            <w:r>
              <w:rPr>
                <w:rFonts w:hint="eastAsia"/>
              </w:rPr>
              <w:t>令和　　年　　月　　日から令和　　年　　月　　日まで</w:t>
            </w:r>
          </w:p>
          <w:p>
            <w:pPr>
              <w:pStyle w:val="0"/>
              <w:ind w:left="492" w:hanging="49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ind w:left="0" w:leftChars="0" w:right="210" w:rightChars="100" w:firstLine="0" w:firstLineChars="0"/>
              <w:jc w:val="left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ind w:left="0" w:leftChars="0" w:right="210" w:rightChars="100" w:firstLine="0" w:firstLineChars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　　　　　　　　　　　　　　　　東かがわ市長　上村　一郎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18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（注）内に「災害その他突発的に生じた事由」を入れる。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18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（留意事項）</w:t>
      </w:r>
    </w:p>
    <w:p>
      <w:pPr>
        <w:pStyle w:val="32"/>
        <w:numPr>
          <w:numId w:val="0"/>
        </w:numPr>
        <w:suppressAutoHyphens w:val="1"/>
        <w:wordWrap w:val="0"/>
        <w:spacing w:line="246" w:lineRule="exact"/>
        <w:ind w:left="0" w:leftChars="0" w:firstLine="180" w:firstLineChars="100"/>
        <w:jc w:val="left"/>
        <w:textAlignment w:val="baseline"/>
        <w:rPr>
          <w:rFonts w:hint="eastAsia" w:asciiTheme="majorEastAsia" w:hAnsiTheme="majorEastAsia" w:eastAsiaTheme="majorEastAsia"/>
          <w:color w:val="000000"/>
          <w:kern w:val="0"/>
          <w:sz w:val="18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18"/>
        </w:rPr>
        <w:t>①本様式は、業歴１年１か月未満の場合あるいは前年以降、事業拡大等により前年比較が適当でない特段の事</w:t>
      </w:r>
    </w:p>
    <w:p>
      <w:pPr>
        <w:pStyle w:val="32"/>
        <w:numPr>
          <w:numId w:val="0"/>
        </w:numPr>
        <w:suppressAutoHyphens w:val="1"/>
        <w:wordWrap w:val="0"/>
        <w:spacing w:line="246" w:lineRule="exact"/>
        <w:ind w:left="0" w:leftChars="0" w:firstLine="360" w:firstLineChars="200"/>
        <w:jc w:val="left"/>
        <w:textAlignment w:val="baseline"/>
        <w:rPr>
          <w:rFonts w:hint="eastAsia" w:asciiTheme="majorEastAsia" w:hAnsiTheme="majorEastAsia" w:eastAsiaTheme="majorEastAsia"/>
          <w:color w:val="000000"/>
          <w:kern w:val="0"/>
          <w:sz w:val="18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18"/>
        </w:rPr>
        <w:t>情がある場合に使用します。</w:t>
      </w:r>
    </w:p>
    <w:p>
      <w:pPr>
        <w:pStyle w:val="32"/>
        <w:numPr>
          <w:numId w:val="0"/>
        </w:numPr>
        <w:suppressAutoHyphens w:val="1"/>
        <w:wordWrap w:val="0"/>
        <w:spacing w:line="246" w:lineRule="exact"/>
        <w:ind w:left="0" w:leftChars="0" w:firstLine="180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18"/>
        </w:rPr>
        <w:t>②本認定とは別に、金融機関及び信用保証協会による金融上の審査があります。</w:t>
      </w:r>
    </w:p>
    <w:p>
      <w:pPr>
        <w:pStyle w:val="32"/>
        <w:numPr>
          <w:numId w:val="0"/>
        </w:numPr>
        <w:suppressAutoHyphens w:val="1"/>
        <w:wordWrap w:val="0"/>
        <w:spacing w:line="246" w:lineRule="exact"/>
        <w:ind w:left="0" w:leftChars="0" w:firstLine="180" w:firstLineChars="1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18"/>
        </w:rPr>
        <w:t>③東かがわ市長から認定を受けた日から３０日以内に金融機関又は信用保証協会に対して、保証の申込みを行</w:t>
      </w:r>
    </w:p>
    <w:p>
      <w:pPr>
        <w:pStyle w:val="32"/>
        <w:numPr>
          <w:numId w:val="0"/>
        </w:numPr>
        <w:suppressAutoHyphens w:val="1"/>
        <w:wordWrap w:val="0"/>
        <w:spacing w:line="246" w:lineRule="exact"/>
        <w:ind w:left="0" w:leftChars="0" w:firstLine="360" w:firstLine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18"/>
        </w:rPr>
        <w:t>うことが必要です。</w:t>
      </w:r>
    </w:p>
    <w:p>
      <w:pPr>
        <w:pStyle w:val="0"/>
        <w:ind w:left="17" w:leftChars="-92" w:right="420" w:hanging="210" w:hangingChars="100"/>
        <w:jc w:val="center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center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center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center"/>
        <w:rPr>
          <w:rFonts w:hint="default" w:asciiTheme="minorEastAsia" w:hAnsiTheme="minorEastAsia"/>
        </w:rPr>
      </w:pPr>
      <w:bookmarkStart w:id="0" w:name="_GoBack"/>
      <w:bookmarkEnd w:id="0"/>
    </w:p>
    <w:p>
      <w:pPr>
        <w:pStyle w:val="0"/>
        <w:ind w:left="17" w:leftChars="-92" w:right="420" w:hanging="210" w:hangingChars="100"/>
        <w:jc w:val="center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b w:val="1"/>
          <w:sz w:val="24"/>
        </w:rPr>
        <w:t>売上高状況表（４号）</w:t>
      </w:r>
    </w:p>
    <w:p>
      <w:pPr>
        <w:pStyle w:val="0"/>
        <w:ind w:left="17" w:leftChars="-92" w:right="420" w:hanging="210" w:hangingChars="100"/>
        <w:jc w:val="center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  <w:u w:val="single" w:color="auto"/>
        </w:rPr>
        <w:t>　　　　　　　　　　　　</w:t>
      </w:r>
      <w:r>
        <w:rPr>
          <w:rFonts w:hint="eastAsia" w:asciiTheme="minorEastAsia" w:hAnsiTheme="minorEastAsia"/>
          <w:u w:val="single" w:color="auto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　</w:t>
      </w:r>
      <w:r>
        <w:rPr>
          <w:rFonts w:hint="eastAsia" w:asciiTheme="minorEastAsia" w:hAnsiTheme="minorEastAsia"/>
        </w:rPr>
        <w:t>の発生に起因して、下記のとおり、経営の安定に支障が生じております。</w:t>
      </w:r>
    </w:p>
    <w:p>
      <w:pPr>
        <w:pStyle w:val="0"/>
        <w:ind w:left="17" w:leftChars="-92" w:right="42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b w:val="1"/>
          <w:sz w:val="22"/>
        </w:rPr>
        <w:t>売上高等の状況</w:t>
      </w:r>
    </w:p>
    <w:p>
      <w:pPr>
        <w:pStyle w:val="0"/>
        <w:ind w:left="17" w:leftChars="-92" w:right="420" w:hanging="210" w:hanging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（円）</w:t>
      </w:r>
    </w:p>
    <w:tbl>
      <w:tblPr>
        <w:tblStyle w:val="4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1980"/>
      </w:tblGrid>
      <w:tr>
        <w:trPr>
          <w:trHeight w:val="1746" w:hRule="atLeast"/>
        </w:trPr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：災害等の発生後における最近１か月の売上高等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B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災害等の発生直後３か月間の月平均売上高等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154" w:hRule="atLeast"/>
        </w:trPr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>A</w:t>
            </w:r>
            <w:r>
              <w:rPr>
                <w:rFonts w:hint="eastAsia"/>
                <w:sz w:val="18"/>
              </w:rPr>
              <w:t>の期間後２か月間の見込み売上高等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24" w:hRule="atLeast"/>
        </w:trPr>
        <w:tc>
          <w:tcPr>
            <w:tcW w:w="2268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災害等の発生直後３か月間の売上高等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tbl>
      <w:tblPr>
        <w:tblStyle w:val="44"/>
        <w:tblpPr w:leftFromText="142" w:rightFromText="142" w:topFromText="0" w:bottomFromText="0" w:vertAnchor="text" w:horzAnchor="text" w:tblpX="4529" w:tblpY="-4033"/>
        <w:tblW w:w="0" w:type="auto"/>
        <w:tblLayout w:type="fixed"/>
        <w:tblLook w:firstRow="1" w:lastRow="0" w:firstColumn="1" w:lastColumn="0" w:noHBand="0" w:noVBand="1" w:val="04A0"/>
      </w:tblPr>
      <w:tblGrid>
        <w:gridCol w:w="2160"/>
        <w:gridCol w:w="1980"/>
      </w:tblGrid>
      <w:tr>
        <w:trPr>
          <w:trHeight w:val="2268" w:hRule="atLeast"/>
        </w:trPr>
        <w:tc>
          <w:tcPr>
            <w:tcW w:w="216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最近１か月間の売上高等減少率（％）</w:t>
            </w:r>
          </w:p>
          <w:p>
            <w:pPr>
              <w:pStyle w:val="0"/>
              <w:jc w:val="both"/>
              <w:rPr>
                <w:rFonts w:hint="eastAsia"/>
                <w:sz w:val="18"/>
              </w:rPr>
            </w:pPr>
          </w:p>
          <w:p>
            <w:pPr>
              <w:pStyle w:val="0"/>
              <w:jc w:val="both"/>
              <w:rPr>
                <w:rFonts w:hint="eastAsia"/>
                <w:sz w:val="18"/>
              </w:rPr>
            </w:pPr>
          </w:p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最近３か月間の売上高等の実績見込み減少率（％）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17" w:leftChars="-92" w:right="42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17" w:leftChars="-92" w:right="420" w:hanging="210" w:hangingChars="100"/>
        <w:jc w:val="left"/>
        <w:rPr>
          <w:rFonts w:hint="default" w:asciiTheme="minorEastAsia" w:hAnsiTheme="minorEastAsia"/>
        </w:rPr>
      </w:pPr>
    </w:p>
    <w:p>
      <w:pPr>
        <w:pStyle w:val="0"/>
        <w:ind w:left="-193" w:leftChars="-92" w:right="420" w:rightChars="0" w:firstLine="0" w:firstLineChars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東かがわ市長　殿</w:t>
      </w:r>
    </w:p>
    <w:p>
      <w:pPr>
        <w:pStyle w:val="0"/>
        <w:ind w:left="-193" w:leftChars="-92" w:right="420" w:rightChars="0" w:firstLine="0" w:firstLineChars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上記のとおり相違ありません。</w:t>
      </w:r>
    </w:p>
    <w:p>
      <w:pPr>
        <w:pStyle w:val="0"/>
        <w:ind w:left="-193" w:leftChars="-92" w:right="420" w:rightChars="0" w:firstLine="0" w:firstLineChars="0"/>
        <w:jc w:val="left"/>
        <w:rPr>
          <w:rFonts w:hint="default" w:asciiTheme="minorEastAsia" w:hAnsiTheme="minorEastAsia"/>
        </w:rPr>
      </w:pPr>
    </w:p>
    <w:p>
      <w:pPr>
        <w:pStyle w:val="0"/>
        <w:ind w:left="-193" w:leftChars="-92" w:right="420" w:rightChars="0" w:firstLine="0" w:firstLineChars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年　　　月　　　日</w:t>
      </w:r>
    </w:p>
    <w:p>
      <w:pPr>
        <w:pStyle w:val="0"/>
        <w:ind w:left="-193" w:leftChars="-92" w:right="420" w:rightChars="0" w:firstLine="0" w:firstLineChars="0"/>
        <w:jc w:val="left"/>
        <w:rPr>
          <w:rFonts w:hint="default" w:asciiTheme="minorEastAsia" w:hAnsiTheme="minorEastAsia"/>
        </w:rPr>
      </w:pPr>
    </w:p>
    <w:p>
      <w:pPr>
        <w:pStyle w:val="0"/>
        <w:ind w:right="840" w:firstLine="3150" w:firstLineChars="15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申請者</w:t>
      </w:r>
    </w:p>
    <w:p>
      <w:pPr>
        <w:pStyle w:val="0"/>
        <w:ind w:right="840" w:rightChars="0" w:firstLine="3360" w:firstLineChars="1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　所</w:t>
      </w:r>
    </w:p>
    <w:p>
      <w:pPr>
        <w:pStyle w:val="0"/>
        <w:ind w:right="840" w:rightChars="0" w:firstLine="3360" w:firstLineChars="1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名　称</w:t>
      </w:r>
    </w:p>
    <w:p>
      <w:pPr>
        <w:pStyle w:val="0"/>
        <w:ind w:right="-63" w:rightChars="0" w:firstLine="3360" w:firstLineChars="16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　　　　　　　　　　　　　　　　　　　　印</w:t>
      </w:r>
    </w:p>
    <w:p>
      <w:pPr>
        <w:pStyle w:val="0"/>
        <w:ind w:left="-193" w:leftChars="-92" w:right="420" w:rightChars="0" w:firstLine="0" w:firstLineChars="0"/>
        <w:jc w:val="left"/>
        <w:rPr>
          <w:rFonts w:hint="default" w:asciiTheme="minorEastAsia" w:hAnsiTheme="minorEastAsia"/>
        </w:rPr>
      </w:pPr>
    </w:p>
    <w:p>
      <w:pPr>
        <w:pStyle w:val="0"/>
        <w:suppressAutoHyphens w:val="1"/>
        <w:wordWrap w:val="0"/>
        <w:spacing w:line="260" w:lineRule="exact"/>
        <w:ind w:left="420" w:hanging="420" w:hanging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</w:p>
    <w:sectPr>
      <w:pgSz w:w="11906" w:h="16838"/>
      <w:pgMar w:top="850" w:right="1417" w:bottom="737" w:left="1417" w:header="851" w:footer="73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4" w:customStyle="1">
    <w:name w:val="表（シンプル 1）"/>
    <w:basedOn w:val="11"/>
    <w:next w:val="4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383</TotalTime>
  <Pages>2</Pages>
  <Words>7</Words>
  <Characters>807</Characters>
  <Application>JUST Note</Application>
  <Lines>104</Lines>
  <Paragraphs>59</Paragraphs>
  <Company>経済産業省</Company>
  <CharactersWithSpaces>1460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情報システム厚生課２</dc:creator>
  <cp:lastModifiedBy>Administrator</cp:lastModifiedBy>
  <cp:lastPrinted>2023-09-24T02:04:31Z</cp:lastPrinted>
  <dcterms:created xsi:type="dcterms:W3CDTF">2023-08-28T04:24:00Z</dcterms:created>
  <dcterms:modified xsi:type="dcterms:W3CDTF">2024-12-04T09:16:01Z</dcterms:modified>
  <cp:revision>9</cp:revision>
</cp:coreProperties>
</file>