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000000"/>
          <w:kern w:val="0"/>
          <w:sz w:val="3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2"/>
        </w:rPr>
        <w:t>2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2"/>
        </w:rPr>
        <w:t>号認定売上高計算表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2"/>
        </w:rPr>
        <w:t>(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2"/>
        </w:rPr>
        <w:t>イ・ロ共通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2"/>
        </w:rPr>
        <w:t>)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１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指定事業者に対する取引依存度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tbl>
      <w:tblPr>
        <w:tblStyle w:val="28"/>
        <w:tblW w:w="961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3231"/>
        <w:gridCol w:w="3119"/>
        <w:gridCol w:w="3260"/>
      </w:tblGrid>
      <w:tr>
        <w:trPr>
          <w:trHeight w:val="728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直近決算期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【Ａ】指定事業者に対する取引額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0" w:firstLineChars="3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【Ｂ】全体の取引額</w:t>
            </w:r>
          </w:p>
        </w:tc>
      </w:tr>
      <w:tr>
        <w:trPr>
          <w:trHeight w:val="775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0" w:firstLineChars="3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令和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年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月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  <w:p>
            <w:pPr>
              <w:pStyle w:val="0"/>
              <w:ind w:firstLine="180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～　令和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年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月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円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円</w:t>
            </w:r>
          </w:p>
        </w:tc>
      </w:tr>
    </w:tbl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40" w:lineRule="exact"/>
        <w:ind w:firstLine="1540" w:firstLineChars="7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【Ａ】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74930</wp:posOffset>
                </wp:positionV>
                <wp:extent cx="933450" cy="0"/>
                <wp:effectExtent l="0" t="635" r="29210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 [3200]" strokeweight="0.5pt" o:spt="20" from="64.7pt,5.9pt" to="138.20000000000002pt,5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　　　　　　　　　　　　　×１００＝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【Ｂ】　　　　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％</w:t>
      </w:r>
      <w:r>
        <w:rPr>
          <w:rFonts w:hint="eastAsia" w:ascii="ＭＳ ゴシック" w:hAnsi="ＭＳ ゴシック" w:eastAsia="ＭＳ ゴシック"/>
          <w:sz w:val="22"/>
        </w:rPr>
        <w:t>（取引依存度２０％以上であると該当）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２　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(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イ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)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最近１か月間の売上高等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tbl>
      <w:tblPr>
        <w:tblStyle w:val="28"/>
        <w:tblW w:w="9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9"/>
        <w:gridCol w:w="2663"/>
        <w:gridCol w:w="2434"/>
        <w:gridCol w:w="2415"/>
      </w:tblGrid>
      <w:tr>
        <w:trPr>
          <w:trHeight w:val="741" w:hRule="atLeast"/>
        </w:trPr>
        <w:tc>
          <w:tcPr>
            <w:tcW w:w="4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【Ｃ】事業活動の制限を受けた後最近１か月間の売上高等</w:t>
            </w:r>
          </w:p>
        </w:tc>
        <w:tc>
          <w:tcPr>
            <w:tcW w:w="4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【Ｄ】Ｃの期間に対応する前年１か月間の売上高等</w:t>
            </w:r>
          </w:p>
        </w:tc>
      </w:tr>
      <w:tr>
        <w:trPr>
          <w:trHeight w:val="68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　　　月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　　　円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　月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　　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【Ｄ】－【Ｃ】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78740</wp:posOffset>
                </wp:positionV>
                <wp:extent cx="990600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 [3200]" strokeweight="0.5pt" o:spt="20" from="52.7pt,6.2pt" to="130.70000000000002pt,6.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　　　　　　　　　　　　×１００＝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【Ｄ】　　　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％</w:t>
      </w:r>
      <w:r>
        <w:rPr>
          <w:rFonts w:hint="eastAsia" w:ascii="ＭＳ ゴシック" w:hAnsi="ＭＳ ゴシック" w:eastAsia="ＭＳ ゴシック"/>
          <w:sz w:val="22"/>
        </w:rPr>
        <w:t>（減少率１０％以上であると該当）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　</w:t>
      </w:r>
      <w:r>
        <w:rPr>
          <w:rFonts w:hint="eastAsia" w:ascii="ＭＳ ゴシック" w:hAnsi="ＭＳ ゴシック" w:eastAsia="ＭＳ ゴシック"/>
          <w:sz w:val="22"/>
        </w:rPr>
        <w:t>(</w:t>
      </w:r>
      <w:r>
        <w:rPr>
          <w:rFonts w:hint="eastAsia" w:ascii="ＭＳ ゴシック" w:hAnsi="ＭＳ ゴシック" w:eastAsia="ＭＳ ゴシック"/>
          <w:sz w:val="22"/>
        </w:rPr>
        <w:t>ロ</w:t>
      </w:r>
      <w:r>
        <w:rPr>
          <w:rFonts w:hint="eastAsia" w:ascii="ＭＳ ゴシック" w:hAnsi="ＭＳ ゴシック" w:eastAsia="ＭＳ ゴシック"/>
          <w:sz w:val="22"/>
        </w:rPr>
        <w:t>)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>(</w:t>
      </w:r>
      <w:r>
        <w:rPr>
          <w:rFonts w:hint="eastAsia" w:ascii="ＭＳ ゴシック" w:hAnsi="ＭＳ ゴシック" w:eastAsia="ＭＳ ゴシック"/>
          <w:sz w:val="22"/>
        </w:rPr>
        <w:t>イ</w:t>
      </w:r>
      <w:r>
        <w:rPr>
          <w:rFonts w:hint="eastAsia" w:ascii="ＭＳ ゴシック" w:hAnsi="ＭＳ ゴシック" w:eastAsia="ＭＳ ゴシック"/>
          <w:sz w:val="22"/>
        </w:rPr>
        <w:t>)</w:t>
      </w:r>
      <w:r>
        <w:rPr>
          <w:rFonts w:hint="eastAsia" w:ascii="ＭＳ ゴシック" w:hAnsi="ＭＳ ゴシック" w:eastAsia="ＭＳ ゴシック"/>
          <w:sz w:val="22"/>
        </w:rPr>
        <w:t>の期間も含めた最近３か月の売上高等の実績又は見込み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28"/>
        <w:tblW w:w="9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9"/>
        <w:gridCol w:w="2548"/>
        <w:gridCol w:w="2549"/>
        <w:gridCol w:w="2415"/>
      </w:tblGrid>
      <w:tr>
        <w:trPr>
          <w:trHeight w:val="770" w:hRule="atLeast"/>
        </w:trPr>
        <w:tc>
          <w:tcPr>
            <w:tcW w:w="4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【Ｅ】Ｃの期間後２か月間の見込み売上高等</w:t>
            </w: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【Ｆ】Ｅの期間に対応する前年２か月間の売上高等</w:t>
            </w:r>
          </w:p>
        </w:tc>
      </w:tr>
      <w:tr>
        <w:trPr>
          <w:trHeight w:val="61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　月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円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　月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円</w:t>
            </w:r>
          </w:p>
        </w:tc>
      </w:tr>
      <w:tr>
        <w:trPr>
          <w:trHeight w:val="60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　月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円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　月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円</w:t>
            </w:r>
          </w:p>
        </w:tc>
      </w:tr>
      <w:tr>
        <w:trPr>
          <w:trHeight w:val="60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計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円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計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（【Ｄ】＋【Ｆ】）－（【Ｃ】＋【Ｅ】）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64770</wp:posOffset>
                </wp:positionV>
                <wp:extent cx="2457450" cy="0"/>
                <wp:effectExtent l="0" t="635" r="29210" b="10795"/>
                <wp:wrapNone/>
                <wp:docPr id="1028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2"/>
                      <wps:cNvSp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margin;position:absolute;mso-wrap-distance-left:9pt;z-index:3;" o:spid="_x0000_s1028" o:allowincell="t" o:allowoverlap="t" filled="f" stroked="t" strokecolor="#000000 [3213]" strokeweight="0.5pt" o:spt="20" from="14.45pt,5.1000000000000005pt" to="207.95pt,5.10000000000000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×１００＝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　　　　　　【Ｄ】＋【Ｆ】　　　　　　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％</w:t>
      </w:r>
      <w:r>
        <w:rPr>
          <w:rFonts w:hint="eastAsia" w:ascii="ＭＳ ゴシック" w:hAnsi="ＭＳ ゴシック" w:eastAsia="ＭＳ ゴシック"/>
          <w:sz w:val="22"/>
        </w:rPr>
        <w:t>（減少率１０％以上であると該当</w:t>
      </w:r>
      <w:r>
        <w:rPr>
          <w:rFonts w:hint="eastAsia" w:ascii="ＭＳ ゴシック" w:hAnsi="ＭＳ ゴシック" w:eastAsia="ＭＳ ゴシック"/>
          <w:sz w:val="20"/>
        </w:rPr>
        <w:t>）</w:t>
      </w: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0"/>
        </w:rPr>
        <w:t>東かがわ市長　殿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上記のとおり相違ありません。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　　　　　　　　　　年　　月　　日</w:t>
      </w:r>
    </w:p>
    <w:p>
      <w:pPr>
        <w:pStyle w:val="0"/>
        <w:ind w:firstLine="5200" w:firstLineChars="26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申請者</w:t>
      </w:r>
    </w:p>
    <w:p>
      <w:pPr>
        <w:pStyle w:val="0"/>
        <w:ind w:firstLine="5200" w:firstLineChars="26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住　所</w:t>
      </w:r>
    </w:p>
    <w:p>
      <w:pPr>
        <w:pStyle w:val="0"/>
        <w:ind w:firstLine="5200" w:firstLineChars="26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氏　名　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4"/>
        </w:rPr>
        <w:t>　　　　　　　　　　　　　　　</w:t>
      </w:r>
    </w:p>
    <w:sectPr>
      <w:pgSz w:w="11906" w:h="16838"/>
      <w:pgMar w:top="720" w:right="851" w:bottom="72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1</Words>
  <Characters>376</Characters>
  <Application>JUST Note</Application>
  <Lines>55</Lines>
  <Paragraphs>45</Paragraphs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2024-02-02T08:09:00Z</cp:lastPrinted>
  <dcterms:created xsi:type="dcterms:W3CDTF">2024-02-01T23:56:00Z</dcterms:created>
  <dcterms:modified xsi:type="dcterms:W3CDTF">2024-12-04T08:37:26Z</dcterms:modified>
  <cp:revision>14</cp:revision>
</cp:coreProperties>
</file>