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ascii="ＭＳ 明朝" w:hAnsi="ＭＳ 明朝" w:eastAsia="ＭＳ 明朝"/>
        </w:rPr>
      </w:pPr>
    </w:p>
    <w:p>
      <w:pPr>
        <w:pStyle w:val="0"/>
        <w:spacing w:line="320" w:lineRule="exact"/>
        <w:jc w:val="center"/>
        <w:rPr>
          <w:rFonts w:hint="eastAsia" w:ascii="ＭＳ 明朝" w:hAnsi="ＭＳ 明朝" w:eastAsia="ＭＳ 明朝"/>
        </w:rPr>
      </w:pPr>
    </w:p>
    <w:p>
      <w:pPr>
        <w:pStyle w:val="0"/>
        <w:spacing w:line="320" w:lineRule="exact"/>
        <w:jc w:val="center"/>
        <w:rPr>
          <w:rFonts w:hint="eastAsia" w:ascii="ＭＳ 明朝" w:hAnsi="ＭＳ 明朝" w:eastAsia="ＭＳ 明朝"/>
        </w:rPr>
      </w:pPr>
      <w:r>
        <w:rPr>
          <w:rFonts w:hint="eastAsia" w:ascii="ＭＳ 明朝" w:hAnsi="ＭＳ 明朝" w:eastAsia="ＭＳ 明朝"/>
          <w:b w:val="1"/>
          <w:sz w:val="28"/>
        </w:rPr>
        <w:t>居宅介護支援（事業者向け）</w:t>
      </w:r>
    </w:p>
    <w:p>
      <w:pPr>
        <w:pStyle w:val="0"/>
        <w:spacing w:line="280" w:lineRule="exact"/>
        <w:rPr>
          <w:rFonts w:hint="eastAsia" w:ascii="ＭＳ 明朝" w:hAnsi="ＭＳ 明朝" w:eastAsia="ＭＳ 明朝"/>
        </w:rPr>
      </w:pPr>
    </w:p>
    <w:p>
      <w:pPr>
        <w:pStyle w:val="0"/>
        <w:spacing w:line="280" w:lineRule="exact"/>
        <w:rPr>
          <w:rFonts w:hint="eastAsia" w:ascii="ＭＳ 明朝" w:hAnsi="ＭＳ 明朝" w:eastAsia="ＭＳ 明朝"/>
        </w:rPr>
      </w:pPr>
    </w:p>
    <w:p>
      <w:pPr>
        <w:pStyle w:val="20"/>
        <w:tabs>
          <w:tab w:val="clear" w:pos="4791"/>
          <w:tab w:val="clear" w:pos="9582"/>
        </w:tabs>
        <w:wordWrap w:val="1"/>
        <w:spacing w:before="141" w:beforeLines="50" w:beforeAutospacing="0" w:line="360" w:lineRule="auto"/>
        <w:rPr>
          <w:rFonts w:hint="eastAsia" w:ascii="ＭＳ 明朝" w:hAnsi="ＭＳ 明朝" w:eastAsia="ＭＳ 明朝"/>
          <w:b w:val="1"/>
          <w:u w:val="none" w:color="auto"/>
        </w:rPr>
      </w:pPr>
      <w:r>
        <w:rPr>
          <w:rFonts w:hint="eastAsia" w:ascii="ＭＳ 明朝" w:hAnsi="ＭＳ 明朝" w:eastAsia="ＭＳ 明朝"/>
          <w:b w:val="1"/>
          <w:u w:val="none" w:color="auto"/>
        </w:rPr>
        <w:t>事業の開設に当たって　</w:t>
      </w:r>
    </w:p>
    <w:p>
      <w:pPr>
        <w:pStyle w:val="20"/>
        <w:tabs>
          <w:tab w:val="clear" w:pos="4791"/>
          <w:tab w:val="clear" w:pos="9582"/>
        </w:tabs>
        <w:wordWrap w:val="1"/>
        <w:spacing w:line="240" w:lineRule="auto"/>
        <w:ind w:left="412" w:leftChars="100" w:hanging="201" w:hangingChars="100"/>
        <w:rPr>
          <w:rFonts w:hint="eastAsia" w:ascii="ＭＳ 明朝" w:hAnsi="ＭＳ 明朝" w:eastAsia="ＭＳ 明朝"/>
          <w:sz w:val="21"/>
        </w:rPr>
      </w:pPr>
      <w:r>
        <w:rPr>
          <w:rFonts w:hint="eastAsia" w:ascii="ＭＳ 明朝" w:hAnsi="ＭＳ 明朝" w:eastAsia="ＭＳ 明朝"/>
          <w:sz w:val="21"/>
        </w:rPr>
        <w:t>〇　東かがわ市内で居宅介護支援事業所を開設する場合は、東かがわ市の指定を受ける必要があります。</w:t>
      </w:r>
    </w:p>
    <w:p>
      <w:pPr>
        <w:pStyle w:val="20"/>
        <w:tabs>
          <w:tab w:val="clear" w:pos="4791"/>
          <w:tab w:val="clear" w:pos="9582"/>
        </w:tabs>
        <w:wordWrap w:val="1"/>
        <w:spacing w:line="240" w:lineRule="auto"/>
        <w:ind w:left="412" w:leftChars="100" w:hanging="201" w:hangingChars="100"/>
        <w:rPr>
          <w:rFonts w:hint="eastAsia" w:ascii="ＭＳ 明朝" w:hAnsi="ＭＳ 明朝" w:eastAsia="ＭＳ 明朝"/>
          <w:b w:val="1"/>
          <w:u w:val="single" w:color="auto"/>
        </w:rPr>
      </w:pPr>
      <w:r>
        <w:rPr>
          <w:rFonts w:hint="eastAsia" w:ascii="ＭＳ 明朝" w:hAnsi="ＭＳ 明朝" w:eastAsia="ＭＳ 明朝"/>
          <w:sz w:val="21"/>
        </w:rPr>
        <w:t>〇　介護保険制度における指定事業者は、法令の規定に沿った適正な事業運営が求められるため、事業開始に当たっては、関係法令・通知等の内容を十分に理解していただくことが重要です。十分に基準を理解した上で、全体の事業計画を検討してください。</w:t>
      </w:r>
    </w:p>
    <w:p>
      <w:pPr>
        <w:pStyle w:val="20"/>
        <w:tabs>
          <w:tab w:val="clear" w:pos="4791"/>
          <w:tab w:val="clear" w:pos="9582"/>
        </w:tabs>
        <w:wordWrap w:val="1"/>
        <w:spacing w:line="240" w:lineRule="auto"/>
        <w:ind w:left="412" w:leftChars="100" w:hanging="201" w:hangingChars="100"/>
        <w:rPr>
          <w:rFonts w:hint="eastAsia" w:ascii="ＭＳ 明朝" w:hAnsi="ＭＳ 明朝" w:eastAsia="ＭＳ 明朝"/>
          <w:b w:val="1"/>
          <w:u w:val="single" w:color="auto"/>
        </w:rPr>
      </w:pPr>
    </w:p>
    <w:p>
      <w:pPr>
        <w:pStyle w:val="20"/>
        <w:tabs>
          <w:tab w:val="clear" w:pos="4791"/>
          <w:tab w:val="clear" w:pos="9582"/>
        </w:tabs>
        <w:wordWrap w:val="1"/>
        <w:spacing w:line="240" w:lineRule="auto"/>
        <w:ind w:left="412" w:leftChars="100" w:hanging="201" w:hangingChars="100"/>
        <w:rPr>
          <w:rFonts w:hint="eastAsia" w:ascii="ＭＳ 明朝" w:hAnsi="ＭＳ 明朝" w:eastAsia="ＭＳ 明朝"/>
          <w:b w:val="1"/>
          <w:u w:val="single" w:color="auto"/>
        </w:rPr>
      </w:pPr>
    </w:p>
    <w:p>
      <w:pPr>
        <w:pStyle w:val="20"/>
        <w:tabs>
          <w:tab w:val="clear" w:pos="4791"/>
          <w:tab w:val="clear" w:pos="9582"/>
        </w:tabs>
        <w:wordWrap w:val="1"/>
        <w:spacing w:line="360" w:lineRule="auto"/>
        <w:rPr>
          <w:rFonts w:hint="eastAsia" w:ascii="ＭＳ 明朝" w:hAnsi="ＭＳ 明朝" w:eastAsia="ＭＳ 明朝"/>
          <w:b w:val="1"/>
          <w:u w:val="none" w:color="auto"/>
        </w:rPr>
      </w:pPr>
      <w:r>
        <w:rPr>
          <w:rFonts w:hint="eastAsia" w:ascii="ＭＳ 明朝" w:hAnsi="ＭＳ 明朝" w:eastAsia="ＭＳ 明朝"/>
          <w:b w:val="1"/>
          <w:u w:val="none" w:color="auto"/>
        </w:rPr>
        <w:t>指定申請について</w:t>
      </w:r>
    </w:p>
    <w:p>
      <w:pPr>
        <w:pStyle w:val="20"/>
        <w:tabs>
          <w:tab w:val="clear" w:pos="4791"/>
          <w:tab w:val="clear" w:pos="9582"/>
        </w:tabs>
        <w:wordWrap w:val="1"/>
        <w:spacing w:line="240" w:lineRule="auto"/>
        <w:rPr>
          <w:rFonts w:hint="eastAsia" w:ascii="ＭＳ 明朝" w:hAnsi="ＭＳ 明朝" w:eastAsia="ＭＳ 明朝"/>
          <w:sz w:val="21"/>
        </w:rPr>
      </w:pPr>
      <w:r>
        <w:rPr>
          <w:rFonts w:hint="eastAsia" w:ascii="ＭＳ 明朝" w:hAnsi="ＭＳ 明朝" w:eastAsia="ＭＳ 明朝"/>
          <w:sz w:val="21"/>
        </w:rPr>
        <w:t>　〇　事業所の指定は、毎月１日付けの指定となります。</w:t>
      </w:r>
    </w:p>
    <w:p>
      <w:pPr>
        <w:pStyle w:val="20"/>
        <w:tabs>
          <w:tab w:val="clear" w:pos="4791"/>
          <w:tab w:val="clear" w:pos="9582"/>
        </w:tabs>
        <w:wordWrap w:val="1"/>
        <w:spacing w:line="240" w:lineRule="auto"/>
        <w:rPr>
          <w:rFonts w:hint="eastAsia" w:ascii="ＭＳ 明朝" w:hAnsi="ＭＳ 明朝" w:eastAsia="ＭＳ 明朝"/>
          <w:sz w:val="21"/>
        </w:rPr>
      </w:pPr>
      <w:r>
        <w:rPr>
          <w:rFonts w:hint="eastAsia" w:ascii="ＭＳ 明朝" w:hAnsi="ＭＳ 明朝" w:eastAsia="ＭＳ 明朝"/>
          <w:sz w:val="21"/>
        </w:rPr>
        <w:t>　〇　申請書の提出期限は、指定を受ける日の１ヶ月前が提出期限となります。</w:t>
      </w: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r>
        <w:rPr>
          <w:rFonts w:hint="eastAsia" w:ascii="ＭＳ 明朝" w:hAnsi="ＭＳ 明朝" w:eastAsia="ＭＳ 明朝"/>
          <w:sz w:val="21"/>
        </w:rPr>
        <w:t>　〇　申請書に不備等があった場合や提出期限までに補正が完了していないものは、受付けできませんので、余裕をもって早めに相談・申請してください。</w:t>
      </w: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p>
    <w:p>
      <w:pPr>
        <w:pStyle w:val="20"/>
        <w:tabs>
          <w:tab w:val="clear" w:pos="4791"/>
          <w:tab w:val="clear" w:pos="9582"/>
        </w:tabs>
        <w:wordWrap w:val="1"/>
        <w:spacing w:line="360" w:lineRule="auto"/>
        <w:ind w:left="402" w:hanging="402" w:hangingChars="200"/>
        <w:rPr>
          <w:rFonts w:hint="eastAsia" w:ascii="ＭＳ 明朝" w:hAnsi="ＭＳ 明朝" w:eastAsia="ＭＳ 明朝"/>
          <w:sz w:val="21"/>
        </w:rPr>
      </w:pPr>
      <w:r>
        <w:rPr>
          <w:rFonts w:hint="eastAsia" w:ascii="ＭＳ 明朝" w:hAnsi="ＭＳ 明朝" w:eastAsia="ＭＳ 明朝"/>
          <w:b w:val="1"/>
          <w:sz w:val="22"/>
          <w:u w:val="none" w:color="auto"/>
        </w:rPr>
        <w:t>指定更新申請について</w:t>
      </w: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r>
        <w:rPr>
          <w:rFonts w:hint="eastAsia" w:ascii="ＭＳ 明朝" w:hAnsi="ＭＳ 明朝" w:eastAsia="ＭＳ 明朝"/>
          <w:sz w:val="21"/>
        </w:rPr>
        <w:t>　〇　指定の効力には、有効期間（６年）が設けられています。有効期間満了後も引き続き市内で事業を行う場合は、指定更新の申請を行う必要があります。</w:t>
      </w: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r>
        <w:rPr>
          <w:rFonts w:hint="eastAsia" w:ascii="ＭＳ 明朝" w:hAnsi="ＭＳ 明朝" w:eastAsia="ＭＳ 明朝"/>
          <w:sz w:val="21"/>
        </w:rPr>
        <w:t>　〇　申請書の提出期限は、有効期間満了日の１ヶ月前が提出期限となります。</w:t>
      </w: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p>
    <w:p>
      <w:pPr>
        <w:pStyle w:val="20"/>
        <w:tabs>
          <w:tab w:val="clear" w:pos="4791"/>
          <w:tab w:val="clear" w:pos="9582"/>
        </w:tabs>
        <w:wordWrap w:val="1"/>
        <w:spacing w:line="240" w:lineRule="auto"/>
        <w:ind w:left="402" w:hanging="402" w:hangingChars="200"/>
        <w:rPr>
          <w:rFonts w:hint="eastAsia" w:ascii="ＭＳ 明朝" w:hAnsi="ＭＳ 明朝" w:eastAsia="ＭＳ 明朝"/>
          <w:sz w:val="21"/>
        </w:rPr>
      </w:pPr>
    </w:p>
    <w:p>
      <w:pPr>
        <w:pStyle w:val="20"/>
        <w:tabs>
          <w:tab w:val="clear" w:pos="4791"/>
          <w:tab w:val="clear" w:pos="9582"/>
        </w:tabs>
        <w:wordWrap w:val="1"/>
        <w:spacing w:line="360" w:lineRule="auto"/>
        <w:rPr>
          <w:rFonts w:hint="eastAsia" w:ascii="ＭＳ 明朝" w:hAnsi="ＭＳ 明朝" w:eastAsia="ＭＳ 明朝"/>
          <w:b w:val="1"/>
          <w:u w:val="none" w:color="auto"/>
        </w:rPr>
      </w:pPr>
      <w:r>
        <w:rPr>
          <w:rFonts w:hint="eastAsia" w:ascii="ＭＳ 明朝" w:hAnsi="ＭＳ 明朝" w:eastAsia="ＭＳ 明朝"/>
          <w:b w:val="1"/>
          <w:u w:val="none" w:color="auto"/>
        </w:rPr>
        <w:t>申請について</w:t>
      </w:r>
    </w:p>
    <w:p>
      <w:pPr>
        <w:pStyle w:val="20"/>
        <w:tabs>
          <w:tab w:val="clear" w:pos="4791"/>
          <w:tab w:val="clear" w:pos="9582"/>
        </w:tabs>
        <w:wordWrap w:val="1"/>
        <w:spacing w:line="240" w:lineRule="auto"/>
        <w:rPr>
          <w:rFonts w:hint="eastAsia" w:ascii="ＭＳ 明朝" w:hAnsi="ＭＳ 明朝" w:eastAsia="ＭＳ 明朝"/>
          <w:color w:val="auto"/>
          <w:sz w:val="21"/>
        </w:rPr>
      </w:pPr>
      <w:r>
        <w:rPr>
          <w:rFonts w:hint="eastAsia" w:ascii="ＭＳ 明朝" w:hAnsi="ＭＳ 明朝" w:eastAsia="ＭＳ 明朝"/>
          <w:b w:val="1"/>
          <w:color w:val="auto"/>
          <w:sz w:val="21"/>
        </w:rPr>
        <w:t>　</w:t>
      </w:r>
      <w:r>
        <w:rPr>
          <w:rFonts w:hint="eastAsia" w:ascii="ＭＳ 明朝" w:hAnsi="ＭＳ 明朝" w:eastAsia="ＭＳ 明朝"/>
          <w:color w:val="auto"/>
          <w:sz w:val="21"/>
        </w:rPr>
        <w:t>○　担当窓口　</w:t>
      </w:r>
      <w:r>
        <w:rPr>
          <w:rFonts w:hint="eastAsia" w:ascii="ＭＳ 明朝" w:hAnsi="ＭＳ 明朝" w:eastAsia="ＭＳ 明朝"/>
          <w:color w:val="auto"/>
          <w:spacing w:val="-4"/>
          <w:sz w:val="21"/>
        </w:rPr>
        <w:t>東かがわ市　長寿保健課　介護保険グループ</w:t>
      </w:r>
    </w:p>
    <w:p>
      <w:pPr>
        <w:pStyle w:val="20"/>
        <w:tabs>
          <w:tab w:val="clear" w:pos="4791"/>
          <w:tab w:val="clear" w:pos="9582"/>
        </w:tabs>
        <w:wordWrap w:val="1"/>
        <w:spacing w:line="240" w:lineRule="auto"/>
        <w:rPr>
          <w:rFonts w:hint="eastAsia" w:ascii="ＭＳ 明朝" w:hAnsi="ＭＳ 明朝" w:eastAsia="ＭＳ 明朝"/>
          <w:b w:val="0"/>
          <w:color w:val="auto"/>
          <w:sz w:val="21"/>
        </w:rPr>
      </w:pPr>
      <w:r>
        <w:rPr>
          <w:rFonts w:hint="eastAsia" w:ascii="ＭＳ 明朝" w:hAnsi="ＭＳ 明朝" w:eastAsia="ＭＳ 明朝"/>
          <w:color w:val="auto"/>
          <w:sz w:val="21"/>
        </w:rPr>
        <w:t>　○　受付（相談）時間</w:t>
      </w:r>
      <w:r>
        <w:rPr>
          <w:rFonts w:hint="eastAsia" w:ascii="ＭＳ 明朝" w:hAnsi="ＭＳ 明朝" w:eastAsia="ＭＳ 明朝"/>
          <w:b w:val="1"/>
          <w:color w:val="auto"/>
          <w:sz w:val="21"/>
        </w:rPr>
        <w:t>　</w:t>
      </w:r>
      <w:r>
        <w:rPr>
          <w:rFonts w:hint="eastAsia" w:ascii="ＭＳ 明朝" w:hAnsi="ＭＳ 明朝" w:eastAsia="ＭＳ 明朝"/>
          <w:b w:val="0"/>
          <w:color w:val="auto"/>
          <w:sz w:val="21"/>
        </w:rPr>
        <w:t>９：００～１２：００、１３：００～１７：００</w:t>
      </w:r>
    </w:p>
    <w:p>
      <w:pPr>
        <w:pStyle w:val="20"/>
        <w:tabs>
          <w:tab w:val="clear" w:pos="4791"/>
          <w:tab w:val="clear" w:pos="9582"/>
        </w:tabs>
        <w:wordWrap w:val="1"/>
        <w:spacing w:line="240" w:lineRule="auto"/>
        <w:rPr>
          <w:rFonts w:hint="eastAsia" w:ascii="ＭＳ 明朝" w:hAnsi="ＭＳ 明朝" w:eastAsia="ＭＳ 明朝"/>
          <w:color w:val="auto"/>
          <w:sz w:val="21"/>
        </w:rPr>
      </w:pPr>
      <w:r>
        <w:rPr>
          <w:rFonts w:hint="eastAsia" w:ascii="ＭＳ 明朝" w:hAnsi="ＭＳ 明朝" w:eastAsia="ＭＳ 明朝"/>
          <w:b w:val="1"/>
          <w:color w:val="auto"/>
          <w:sz w:val="21"/>
        </w:rPr>
        <w:t>　　　</w:t>
      </w:r>
      <w:r>
        <w:rPr>
          <w:rFonts w:hint="eastAsia" w:ascii="ＭＳ 明朝" w:hAnsi="ＭＳ 明朝" w:eastAsia="ＭＳ 明朝"/>
          <w:color w:val="auto"/>
          <w:sz w:val="21"/>
        </w:rPr>
        <w:t>電話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０８７９－２６－１３６０</w:t>
      </w:r>
    </w:p>
    <w:p>
      <w:pPr>
        <w:pStyle w:val="20"/>
        <w:tabs>
          <w:tab w:val="clear" w:pos="4791"/>
          <w:tab w:val="clear" w:pos="9582"/>
        </w:tabs>
        <w:wordWrap w:val="1"/>
        <w:spacing w:line="240" w:lineRule="auto"/>
        <w:rPr>
          <w:rFonts w:hint="eastAsia" w:ascii="ＭＳ 明朝" w:hAnsi="ＭＳ 明朝" w:eastAsia="ＭＳ 明朝"/>
          <w:strike w:val="0"/>
          <w:dstrike w:val="1"/>
          <w:color w:val="auto"/>
          <w:sz w:val="21"/>
        </w:rPr>
      </w:pPr>
      <w:r>
        <w:rPr>
          <w:rFonts w:hint="eastAsia" w:ascii="ＭＳ 明朝" w:hAnsi="ＭＳ 明朝" w:eastAsia="ＭＳ 明朝"/>
          <w:color w:val="auto"/>
          <w:sz w:val="21"/>
        </w:rPr>
        <w:t>　　　</w:t>
      </w:r>
      <w:r>
        <w:rPr>
          <w:rFonts w:hint="eastAsia" w:ascii="ＭＳ 明朝" w:hAnsi="ＭＳ 明朝" w:eastAsia="ＭＳ 明朝"/>
          <w:color w:val="auto"/>
          <w:w w:val="90"/>
          <w:sz w:val="21"/>
        </w:rPr>
        <w:t>ＦＡＸ</w:t>
      </w:r>
      <w:r>
        <w:rPr>
          <w:rFonts w:hint="eastAsia" w:ascii="ＭＳ 明朝" w:hAnsi="ＭＳ 明朝" w:eastAsia="ＭＳ 明朝"/>
          <w:color w:val="auto"/>
          <w:sz w:val="21"/>
        </w:rPr>
        <w:t>　０８７９－２６－１３６１</w:t>
      </w:r>
      <w:bookmarkStart w:id="0" w:name="_GoBack"/>
      <w:bookmarkEnd w:id="0"/>
    </w:p>
    <w:p>
      <w:pPr>
        <w:pStyle w:val="20"/>
        <w:tabs>
          <w:tab w:val="clear" w:pos="4791"/>
          <w:tab w:val="clear" w:pos="9582"/>
        </w:tabs>
        <w:wordWrap w:val="1"/>
        <w:spacing w:line="240" w:lineRule="auto"/>
        <w:ind w:leftChars="0" w:firstLine="629" w:firstLineChars="313"/>
        <w:rPr>
          <w:rFonts w:hint="eastAsia" w:ascii="ＭＳ 明朝" w:hAnsi="ＭＳ 明朝" w:eastAsia="ＭＳ 明朝"/>
          <w:strike w:val="0"/>
          <w:dstrike w:val="1"/>
          <w:color w:val="auto"/>
          <w:sz w:val="21"/>
        </w:rPr>
      </w:pPr>
      <w:r>
        <w:rPr>
          <w:rFonts w:hint="eastAsia" w:ascii="ＭＳ 明朝" w:hAnsi="ＭＳ 明朝" w:eastAsia="ＭＳ 明朝"/>
          <w:color w:val="auto"/>
          <w:sz w:val="21"/>
        </w:rPr>
        <w:t xml:space="preserve">E-mail </w:t>
      </w:r>
      <w:r>
        <w:rPr>
          <w:rFonts w:hint="eastAsia" w:ascii="ＭＳ 明朝" w:hAnsi="ＭＳ 明朝" w:eastAsia="ＭＳ 明朝"/>
          <w:color w:val="auto"/>
          <w:sz w:val="21"/>
        </w:rPr>
        <w:t>　</w:t>
      </w:r>
      <w:r>
        <w:rPr>
          <w:rFonts w:hint="eastAsia" w:ascii="ＭＳ 明朝" w:hAnsi="ＭＳ 明朝" w:eastAsia="ＭＳ 明朝"/>
          <w:color w:val="auto"/>
          <w:sz w:val="21"/>
        </w:rPr>
        <w:t>hk-chojuhoukoku@city.higashikagawa.kagawa.jp</w:t>
      </w:r>
    </w:p>
    <w:p>
      <w:pPr>
        <w:pStyle w:val="20"/>
        <w:tabs>
          <w:tab w:val="clear" w:pos="4791"/>
          <w:tab w:val="clear" w:pos="9582"/>
        </w:tabs>
        <w:wordWrap w:val="1"/>
        <w:spacing w:line="240" w:lineRule="auto"/>
        <w:rPr>
          <w:rFonts w:hint="eastAsia" w:ascii="ＭＳ 明朝" w:hAnsi="ＭＳ 明朝" w:eastAsia="ＭＳ 明朝"/>
          <w:strike w:val="0"/>
          <w:dstrike w:val="1"/>
          <w:color w:val="auto"/>
          <w:sz w:val="21"/>
        </w:rPr>
      </w:pPr>
    </w:p>
    <w:p>
      <w:pPr>
        <w:pStyle w:val="20"/>
        <w:tabs>
          <w:tab w:val="clear" w:pos="4791"/>
          <w:tab w:val="clear" w:pos="9582"/>
        </w:tabs>
        <w:wordWrap w:val="1"/>
        <w:spacing w:line="240" w:lineRule="auto"/>
        <w:rPr>
          <w:rFonts w:hint="eastAsia" w:ascii="ＭＳ 明朝" w:hAnsi="ＭＳ 明朝" w:eastAsia="ＭＳ 明朝"/>
          <w:strike w:val="0"/>
          <w:dstrike w:val="1"/>
          <w:color w:val="auto"/>
          <w:sz w:val="21"/>
        </w:rPr>
      </w:pPr>
    </w:p>
    <w:p>
      <w:pPr>
        <w:pStyle w:val="0"/>
        <w:spacing w:line="360" w:lineRule="auto"/>
        <w:rPr>
          <w:rFonts w:hint="eastAsia" w:ascii="ＭＳ 明朝" w:hAnsi="ＭＳ 明朝" w:eastAsia="ＭＳ 明朝"/>
          <w:b w:val="1"/>
          <w:u w:val="none" w:color="auto"/>
        </w:rPr>
      </w:pPr>
      <w:r>
        <w:rPr>
          <w:rFonts w:hint="eastAsia" w:ascii="ＭＳ 明朝" w:hAnsi="ＭＳ 明朝" w:eastAsia="ＭＳ 明朝"/>
          <w:b w:val="1"/>
          <w:u w:val="none" w:color="auto"/>
        </w:rPr>
        <w:t>審査手数料について</w:t>
      </w:r>
    </w:p>
    <w:p>
      <w:pPr>
        <w:pStyle w:val="0"/>
        <w:rPr>
          <w:rFonts w:hint="eastAsia" w:ascii="ＭＳ 明朝" w:hAnsi="ＭＳ 明朝" w:eastAsia="ＭＳ 明朝"/>
          <w:color w:val="000000"/>
          <w:sz w:val="21"/>
        </w:rPr>
      </w:pPr>
      <w:r>
        <w:rPr>
          <w:rFonts w:hint="eastAsia" w:ascii="ＭＳ 明朝" w:hAnsi="ＭＳ 明朝" w:eastAsia="ＭＳ 明朝"/>
          <w:sz w:val="21"/>
        </w:rPr>
        <w:t>　〇　申請には、審査手数料が必要です。</w:t>
      </w:r>
      <w:r>
        <w:rPr>
          <w:rFonts w:hint="eastAsia" w:ascii="ＭＳ 明朝" w:hAnsi="ＭＳ 明朝" w:eastAsia="ＭＳ 明朝"/>
          <w:color w:val="000000"/>
          <w:sz w:val="21"/>
        </w:rPr>
        <w:t>審査手数料の金額は、次のとおりです。</w:t>
      </w:r>
    </w:p>
    <w:p>
      <w:pPr>
        <w:pStyle w:val="0"/>
        <w:rPr>
          <w:rFonts w:hint="eastAsia" w:ascii="ＭＳ 明朝" w:hAnsi="ＭＳ 明朝" w:eastAsia="ＭＳ 明朝"/>
          <w:color w:val="000000"/>
          <w:sz w:val="21"/>
        </w:rPr>
      </w:pPr>
      <w:r>
        <w:rPr>
          <w:rFonts w:hint="eastAsia" w:ascii="ＭＳ 明朝" w:hAnsi="ＭＳ 明朝" w:eastAsia="ＭＳ 明朝"/>
          <w:color w:val="000000"/>
          <w:sz w:val="21"/>
        </w:rPr>
        <w:t>　　　　　指定申請：２０，０００円　　　　指定更新申請：１０，０００円</w:t>
      </w:r>
    </w:p>
    <w:p>
      <w:pPr>
        <w:pStyle w:val="0"/>
        <w:rPr>
          <w:rFonts w:hint="eastAsia" w:ascii="ＭＳ 明朝" w:hAnsi="ＭＳ 明朝" w:eastAsia="ＭＳ 明朝"/>
          <w:color w:val="000000"/>
          <w:sz w:val="21"/>
        </w:rPr>
      </w:pPr>
      <w:r>
        <w:rPr>
          <w:rFonts w:hint="eastAsia" w:ascii="ＭＳ 明朝" w:hAnsi="ＭＳ 明朝" w:eastAsia="ＭＳ 明朝"/>
          <w:sz w:val="21"/>
        </w:rPr>
        <w:t>　〇　</w:t>
      </w:r>
      <w:r>
        <w:rPr>
          <w:rFonts w:hint="eastAsia" w:ascii="ＭＳ 明朝" w:hAnsi="ＭＳ 明朝" w:eastAsia="ＭＳ 明朝"/>
          <w:color w:val="000000"/>
          <w:sz w:val="21"/>
        </w:rPr>
        <w:t>審査手数料は，申請受付後納付書をお送りしますので金融機関等で納付してください。</w:t>
      </w:r>
    </w:p>
    <w:p>
      <w:pPr>
        <w:pStyle w:val="0"/>
        <w:ind w:left="603" w:hanging="603" w:hangingChars="300"/>
        <w:rPr>
          <w:rFonts w:hint="eastAsia" w:ascii="ＭＳ 明朝" w:hAnsi="ＭＳ 明朝" w:eastAsia="ＭＳ 明朝"/>
          <w:b w:val="0"/>
          <w:sz w:val="21"/>
          <w:u w:val="wave" w:color="auto"/>
        </w:rPr>
      </w:pPr>
      <w:r>
        <w:rPr>
          <w:rFonts w:hint="eastAsia" w:ascii="ＭＳ 明朝" w:hAnsi="ＭＳ 明朝" w:eastAsia="ＭＳ 明朝"/>
          <w:b w:val="0"/>
          <w:color w:val="3366FF"/>
          <w:sz w:val="21"/>
        </w:rPr>
        <w:t>　</w:t>
      </w:r>
      <w:r>
        <w:rPr>
          <w:rFonts w:hint="eastAsia" w:ascii="ＭＳ 明朝" w:hAnsi="ＭＳ 明朝" w:eastAsia="ＭＳ 明朝"/>
          <w:b w:val="0"/>
          <w:sz w:val="21"/>
        </w:rPr>
        <w:t>〇　</w:t>
      </w:r>
      <w:r>
        <w:rPr>
          <w:rFonts w:hint="eastAsia" w:ascii="ＭＳ 明朝" w:hAnsi="ＭＳ 明朝" w:eastAsia="ＭＳ 明朝"/>
          <w:b w:val="0"/>
          <w:sz w:val="21"/>
          <w:u w:val="wave" w:color="auto"/>
        </w:rPr>
        <w:t>この手数料は、審査に対する手数料です。申請の内容によっては、指定や更新を行わないことが　　あります。</w:t>
      </w: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0"/>
        <w:ind w:left="603" w:hanging="603" w:hangingChars="300"/>
        <w:rPr>
          <w:rFonts w:hint="eastAsia" w:ascii="ＭＳ 明朝" w:hAnsi="ＭＳ 明朝" w:eastAsia="ＭＳ 明朝"/>
          <w:b w:val="0"/>
          <w:sz w:val="21"/>
          <w:u w:val="wave" w:color="auto"/>
        </w:rPr>
      </w:pPr>
    </w:p>
    <w:p>
      <w:pPr>
        <w:pStyle w:val="20"/>
        <w:tabs>
          <w:tab w:val="clear" w:pos="4791"/>
          <w:tab w:val="clear" w:pos="9582"/>
        </w:tabs>
        <w:wordWrap w:val="1"/>
        <w:spacing w:line="360" w:lineRule="auto"/>
        <w:ind w:left="462" w:hanging="462"/>
        <w:rPr>
          <w:rFonts w:hint="eastAsia" w:ascii="ＭＳ 明朝" w:hAnsi="ＭＳ 明朝" w:eastAsia="ＭＳ 明朝"/>
          <w:b w:val="1"/>
          <w:u w:val="none" w:color="auto"/>
        </w:rPr>
      </w:pPr>
      <w:r>
        <w:rPr>
          <w:rFonts w:hint="eastAsia" w:ascii="ＭＳ 明朝" w:hAnsi="ＭＳ 明朝" w:eastAsia="ＭＳ 明朝"/>
          <w:b w:val="1"/>
          <w:u w:val="none" w:color="auto"/>
        </w:rPr>
        <w:t>指定後の留意点について</w:t>
      </w:r>
    </w:p>
    <w:p>
      <w:pPr>
        <w:pStyle w:val="20"/>
        <w:tabs>
          <w:tab w:val="clear" w:pos="4791"/>
          <w:tab w:val="clear" w:pos="9582"/>
        </w:tabs>
        <w:wordWrap w:val="1"/>
        <w:spacing w:line="240" w:lineRule="auto"/>
        <w:ind w:left="422"/>
        <w:rPr>
          <w:rFonts w:hint="eastAsia" w:ascii="ＭＳ 明朝" w:hAnsi="ＭＳ 明朝" w:eastAsia="ＭＳ 明朝"/>
          <w:sz w:val="21"/>
        </w:rPr>
      </w:pPr>
      <w:r>
        <w:rPr>
          <w:rFonts w:hint="eastAsia" w:ascii="ＭＳ 明朝" w:hAnsi="ＭＳ 明朝" w:eastAsia="ＭＳ 明朝"/>
          <w:sz w:val="21"/>
        </w:rPr>
        <w:t>次のような場合は速やかに変更届や体制届等の提出が必要となります。</w:t>
      </w:r>
    </w:p>
    <w:tbl>
      <w:tblPr>
        <w:tblStyle w:val="11"/>
        <w:tblW w:w="0" w:type="auto"/>
        <w:jc w:val="lef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1" w:firstColumn="1" w:lastColumn="1" w:noHBand="0" w:noVBand="0" w:val="01E0"/>
      </w:tblPr>
      <w:tblGrid>
        <w:gridCol w:w="840"/>
        <w:gridCol w:w="3570"/>
        <w:gridCol w:w="630"/>
        <w:gridCol w:w="4095"/>
      </w:tblGrid>
      <w:tr>
        <w:trPr/>
        <w:tc>
          <w:tcPr>
            <w:tcW w:w="84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pct15" w:color="auto" w:fill="auto"/>
            <w:vAlign w:val="top"/>
          </w:tcPr>
          <w:p>
            <w:pPr>
              <w:pStyle w:val="0"/>
              <w:tabs>
                <w:tab w:val="left" w:leader="none" w:pos="882"/>
              </w:tabs>
              <w:spacing w:line="220" w:lineRule="exact"/>
              <w:jc w:val="center"/>
              <w:rPr>
                <w:rFonts w:hint="eastAsia" w:ascii="ＭＳ 明朝" w:hAnsi="ＭＳ 明朝" w:eastAsia="ＭＳ 明朝"/>
                <w:sz w:val="18"/>
              </w:rPr>
            </w:pPr>
            <w:r>
              <w:rPr>
                <w:rFonts w:hint="eastAsia" w:ascii="ＭＳ 明朝" w:hAnsi="ＭＳ 明朝" w:eastAsia="ＭＳ 明朝"/>
                <w:sz w:val="18"/>
              </w:rPr>
              <w:t>項　目</w:t>
            </w:r>
          </w:p>
        </w:tc>
        <w:tc>
          <w:tcPr>
            <w:tcW w:w="357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pct15" w:color="auto" w:fill="auto"/>
            <w:vAlign w:val="top"/>
          </w:tcPr>
          <w:p>
            <w:pPr>
              <w:pStyle w:val="0"/>
              <w:tabs>
                <w:tab w:val="left" w:leader="none" w:pos="882"/>
              </w:tabs>
              <w:spacing w:line="220" w:lineRule="exact"/>
              <w:jc w:val="center"/>
              <w:rPr>
                <w:rFonts w:hint="eastAsia" w:ascii="ＭＳ 明朝" w:hAnsi="ＭＳ 明朝" w:eastAsia="ＭＳ 明朝"/>
                <w:sz w:val="18"/>
              </w:rPr>
            </w:pPr>
            <w:r>
              <w:rPr>
                <w:rFonts w:hint="eastAsia" w:ascii="ＭＳ 明朝" w:hAnsi="ＭＳ 明朝" w:eastAsia="ＭＳ 明朝"/>
                <w:spacing w:val="500"/>
                <w:kern w:val="0"/>
                <w:sz w:val="18"/>
              </w:rPr>
              <w:t>内</w:t>
            </w:r>
            <w:r>
              <w:rPr>
                <w:rFonts w:hint="eastAsia" w:ascii="ＭＳ 明朝" w:hAnsi="ＭＳ 明朝" w:eastAsia="ＭＳ 明朝"/>
                <w:kern w:val="0"/>
                <w:sz w:val="18"/>
              </w:rPr>
              <w:t>容</w:t>
            </w:r>
          </w:p>
        </w:tc>
        <w:tc>
          <w:tcPr>
            <w:tcW w:w="4725"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15" w:color="auto" w:fill="auto"/>
            <w:vAlign w:val="top"/>
          </w:tcPr>
          <w:p>
            <w:pPr>
              <w:pStyle w:val="0"/>
              <w:tabs>
                <w:tab w:val="left" w:leader="none" w:pos="882"/>
              </w:tabs>
              <w:spacing w:line="220" w:lineRule="exact"/>
              <w:jc w:val="center"/>
              <w:rPr>
                <w:rFonts w:hint="eastAsia" w:ascii="ＭＳ 明朝" w:hAnsi="ＭＳ 明朝" w:eastAsia="ＭＳ 明朝"/>
                <w:sz w:val="18"/>
              </w:rPr>
            </w:pPr>
            <w:r>
              <w:rPr>
                <w:rFonts w:hint="eastAsia" w:ascii="ＭＳ 明朝" w:hAnsi="ＭＳ 明朝" w:eastAsia="ＭＳ 明朝"/>
                <w:spacing w:val="50"/>
                <w:kern w:val="0"/>
                <w:sz w:val="18"/>
              </w:rPr>
              <w:t>届出期日</w:t>
            </w:r>
            <w:r>
              <w:rPr>
                <w:rFonts w:hint="eastAsia" w:ascii="ＭＳ 明朝" w:hAnsi="ＭＳ 明朝" w:eastAsia="ＭＳ 明朝"/>
                <w:kern w:val="0"/>
                <w:sz w:val="18"/>
              </w:rPr>
              <w:t>等</w:t>
            </w:r>
          </w:p>
        </w:tc>
      </w:tr>
      <w:tr>
        <w:trPr>
          <w:trHeight w:val="666" w:hRule="atLeast"/>
        </w:trPr>
        <w:tc>
          <w:tcPr>
            <w:tcW w:w="84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変更届</w:t>
            </w:r>
          </w:p>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再開届</w:t>
            </w:r>
          </w:p>
        </w:tc>
        <w:tc>
          <w:tcPr>
            <w:tcW w:w="357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882"/>
              </w:tabs>
              <w:spacing w:line="220" w:lineRule="exact"/>
              <w:ind w:left="171" w:hanging="171" w:hangingChars="100"/>
              <w:rPr>
                <w:rFonts w:hint="eastAsia" w:ascii="ＭＳ 明朝" w:hAnsi="ＭＳ 明朝" w:eastAsia="ＭＳ 明朝"/>
                <w:sz w:val="18"/>
              </w:rPr>
            </w:pPr>
            <w:r>
              <w:rPr>
                <w:rFonts w:hint="eastAsia" w:ascii="ＭＳ 明朝" w:hAnsi="ＭＳ 明朝" w:eastAsia="ＭＳ 明朝"/>
                <w:sz w:val="18"/>
              </w:rPr>
              <w:t>・管理者、介護支援専門員等、届出事項に変更があった場合</w:t>
            </w:r>
          </w:p>
          <w:p>
            <w:pPr>
              <w:pStyle w:val="0"/>
              <w:tabs>
                <w:tab w:val="left" w:leader="none" w:pos="882"/>
              </w:tabs>
              <w:spacing w:line="220" w:lineRule="exact"/>
              <w:ind w:left="171" w:hanging="171" w:hangingChars="100"/>
              <w:rPr>
                <w:rFonts w:hint="eastAsia" w:ascii="ＭＳ 明朝" w:hAnsi="ＭＳ 明朝" w:eastAsia="ＭＳ 明朝"/>
                <w:sz w:val="18"/>
              </w:rPr>
            </w:pPr>
            <w:r>
              <w:rPr>
                <w:rFonts w:hint="eastAsia" w:ascii="ＭＳ 明朝" w:hAnsi="ＭＳ 明朝" w:eastAsia="ＭＳ 明朝"/>
                <w:sz w:val="18"/>
              </w:rPr>
              <w:t>・休止していた事業を再開した場合</w:t>
            </w:r>
          </w:p>
        </w:tc>
        <w:tc>
          <w:tcPr>
            <w:tcW w:w="4725"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882"/>
              </w:tabs>
              <w:spacing w:line="220" w:lineRule="exact"/>
              <w:rPr>
                <w:rFonts w:hint="eastAsia" w:ascii="ＭＳ 明朝" w:hAnsi="ＭＳ 明朝" w:eastAsia="ＭＳ 明朝"/>
                <w:sz w:val="18"/>
              </w:rPr>
            </w:pPr>
            <w:r>
              <w:rPr>
                <w:rFonts w:hint="eastAsia" w:ascii="ＭＳ 明朝" w:hAnsi="ＭＳ 明朝" w:eastAsia="ＭＳ 明朝"/>
                <w:sz w:val="18"/>
              </w:rPr>
              <w:t>１０日以内</w:t>
            </w:r>
          </w:p>
        </w:tc>
      </w:tr>
      <w:tr>
        <w:trPr>
          <w:cantSplit/>
          <w:trHeight w:val="515" w:hRule="atLeast"/>
        </w:trPr>
        <w:tc>
          <w:tcPr>
            <w:tcW w:w="84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体制に</w:t>
            </w:r>
          </w:p>
          <w:p>
            <w:pPr>
              <w:pStyle w:val="0"/>
              <w:tabs>
                <w:tab w:val="left" w:leader="none" w:pos="882"/>
              </w:tabs>
              <w:spacing w:line="220" w:lineRule="exact"/>
              <w:rPr>
                <w:rFonts w:hint="eastAsia" w:ascii="ＭＳ 明朝" w:hAnsi="ＭＳ 明朝" w:eastAsia="ＭＳ 明朝"/>
                <w:sz w:val="18"/>
              </w:rPr>
            </w:pPr>
            <w:r>
              <w:rPr>
                <w:rFonts w:hint="eastAsia" w:ascii="ＭＳ 明朝" w:hAnsi="ＭＳ 明朝" w:eastAsia="ＭＳ 明朝"/>
                <w:sz w:val="18"/>
              </w:rPr>
              <w:t>関する届（加算関係）</w:t>
            </w:r>
          </w:p>
        </w:tc>
        <w:tc>
          <w:tcPr>
            <w:tcW w:w="35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2"/>
              </w:tabs>
              <w:spacing w:line="220" w:lineRule="exact"/>
              <w:ind w:left="171" w:hanging="171"/>
              <w:rPr>
                <w:rFonts w:hint="eastAsia" w:ascii="ＭＳ 明朝" w:hAnsi="ＭＳ 明朝" w:eastAsia="ＭＳ 明朝"/>
                <w:sz w:val="18"/>
              </w:rPr>
            </w:pPr>
            <w:r>
              <w:rPr>
                <w:rFonts w:hint="eastAsia" w:ascii="ＭＳ 明朝" w:hAnsi="ＭＳ 明朝" w:eastAsia="ＭＳ 明朝"/>
                <w:sz w:val="18"/>
              </w:rPr>
              <w:t>・介護給付費に係る体制に変更（減算となる場合も含む）があった場合。</w:t>
            </w:r>
          </w:p>
          <w:p>
            <w:pPr>
              <w:pStyle w:val="0"/>
              <w:tabs>
                <w:tab w:val="left" w:leader="none" w:pos="882"/>
              </w:tabs>
              <w:spacing w:line="220" w:lineRule="exact"/>
              <w:ind w:left="171" w:hanging="171"/>
              <w:rPr>
                <w:rFonts w:hint="eastAsia" w:ascii="ＭＳ 明朝" w:hAnsi="ＭＳ 明朝" w:eastAsia="ＭＳ 明朝"/>
                <w:sz w:val="18"/>
              </w:rPr>
            </w:pPr>
            <w:r>
              <w:rPr>
                <w:rFonts w:hint="eastAsia" w:ascii="ＭＳ 明朝" w:hAnsi="ＭＳ 明朝" w:eastAsia="ＭＳ 明朝"/>
                <w:sz w:val="18"/>
              </w:rPr>
              <w:t>・加算に係る要件を満たさなくなった場合も速やかに加算を廃止する旨届け出てください。</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加算</w:t>
            </w:r>
          </w:p>
        </w:tc>
        <w:tc>
          <w:tcPr>
            <w:tcW w:w="409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ind w:left="684" w:hanging="684"/>
              <w:jc w:val="both"/>
              <w:rPr>
                <w:rFonts w:hint="eastAsia" w:ascii="ＭＳ 明朝" w:hAnsi="ＭＳ 明朝" w:eastAsia="ＭＳ 明朝"/>
                <w:sz w:val="18"/>
              </w:rPr>
            </w:pPr>
            <w:r>
              <w:rPr>
                <w:rFonts w:hint="eastAsia" w:ascii="ＭＳ 明朝" w:hAnsi="ＭＳ 明朝" w:eastAsia="ＭＳ 明朝"/>
                <w:sz w:val="18"/>
              </w:rPr>
              <w:t>毎月１５日までは翌月、</w:t>
            </w:r>
          </w:p>
          <w:p>
            <w:pPr>
              <w:pStyle w:val="0"/>
              <w:spacing w:line="220" w:lineRule="exact"/>
              <w:ind w:left="684" w:hanging="684"/>
              <w:jc w:val="both"/>
              <w:rPr>
                <w:rFonts w:hint="eastAsia" w:ascii="ＭＳ 明朝" w:hAnsi="ＭＳ 明朝" w:eastAsia="ＭＳ 明朝"/>
                <w:sz w:val="18"/>
              </w:rPr>
            </w:pPr>
            <w:r>
              <w:rPr>
                <w:rFonts w:hint="eastAsia" w:ascii="ＭＳ 明朝" w:hAnsi="ＭＳ 明朝" w:eastAsia="ＭＳ 明朝"/>
                <w:sz w:val="18"/>
              </w:rPr>
              <w:t>１６日以降は翌々月から算定</w:t>
            </w:r>
          </w:p>
        </w:tc>
      </w:tr>
      <w:tr>
        <w:trPr>
          <w:cantSplit/>
          <w:trHeight w:val="130" w:hRule="atLeast"/>
        </w:trPr>
        <w:tc>
          <w:tcPr>
            <w:tcW w:w="8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5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減算</w:t>
            </w:r>
            <w:r>
              <w:rPr>
                <w:rFonts w:hint="eastAsia" w:ascii="ＭＳ 明朝" w:hAnsi="ＭＳ 明朝" w:eastAsia="ＭＳ 明朝"/>
                <w:sz w:val="18"/>
              </w:rPr>
              <w:t>(</w:t>
            </w:r>
            <w:r>
              <w:rPr>
                <w:rFonts w:hint="eastAsia" w:ascii="ＭＳ 明朝" w:hAnsi="ＭＳ 明朝" w:eastAsia="ＭＳ 明朝"/>
                <w:sz w:val="18"/>
              </w:rPr>
              <w:t>※</w:t>
            </w:r>
            <w:r>
              <w:rPr>
                <w:rFonts w:hint="eastAsia" w:ascii="ＭＳ 明朝" w:hAnsi="ＭＳ 明朝" w:eastAsia="ＭＳ 明朝"/>
                <w:sz w:val="18"/>
              </w:rPr>
              <w:t>)</w:t>
            </w:r>
          </w:p>
        </w:tc>
        <w:tc>
          <w:tcPr>
            <w:tcW w:w="409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tabs>
                <w:tab w:val="left" w:leader="none" w:pos="882"/>
              </w:tabs>
              <w:spacing w:line="220" w:lineRule="exact"/>
              <w:rPr>
                <w:rFonts w:hint="eastAsia" w:ascii="ＭＳ 明朝" w:hAnsi="ＭＳ 明朝" w:eastAsia="ＭＳ 明朝"/>
                <w:sz w:val="18"/>
              </w:rPr>
            </w:pPr>
            <w:r>
              <w:rPr>
                <w:rFonts w:hint="eastAsia" w:ascii="ＭＳ 明朝" w:hAnsi="ＭＳ 明朝" w:eastAsia="ＭＳ 明朝"/>
                <w:sz w:val="18"/>
              </w:rPr>
              <w:t>速やかに提出（事実の発生日が適用年月日）</w:t>
            </w:r>
          </w:p>
        </w:tc>
      </w:tr>
      <w:tr>
        <w:trPr>
          <w:trHeight w:val="306" w:hRule="atLeast"/>
        </w:trPr>
        <w:tc>
          <w:tcPr>
            <w:tcW w:w="84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廃止届</w:t>
            </w:r>
          </w:p>
          <w:p>
            <w:pPr>
              <w:pStyle w:val="0"/>
              <w:tabs>
                <w:tab w:val="left" w:leader="none" w:pos="882"/>
              </w:tabs>
              <w:spacing w:line="220" w:lineRule="exact"/>
              <w:jc w:val="distribute"/>
              <w:rPr>
                <w:rFonts w:hint="eastAsia" w:ascii="ＭＳ 明朝" w:hAnsi="ＭＳ 明朝" w:eastAsia="ＭＳ 明朝"/>
                <w:sz w:val="18"/>
              </w:rPr>
            </w:pPr>
            <w:r>
              <w:rPr>
                <w:rFonts w:hint="eastAsia" w:ascii="ＭＳ 明朝" w:hAnsi="ＭＳ 明朝" w:eastAsia="ＭＳ 明朝"/>
                <w:sz w:val="18"/>
              </w:rPr>
              <w:t>休止届</w:t>
            </w:r>
          </w:p>
        </w:tc>
        <w:tc>
          <w:tcPr>
            <w:tcW w:w="357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882"/>
              </w:tabs>
              <w:spacing w:line="220" w:lineRule="exact"/>
              <w:rPr>
                <w:rFonts w:hint="eastAsia" w:ascii="ＭＳ 明朝" w:hAnsi="ＭＳ 明朝" w:eastAsia="ＭＳ 明朝"/>
                <w:sz w:val="18"/>
              </w:rPr>
            </w:pPr>
            <w:r>
              <w:rPr>
                <w:rFonts w:hint="eastAsia" w:ascii="ＭＳ 明朝" w:hAnsi="ＭＳ 明朝" w:eastAsia="ＭＳ 明朝"/>
                <w:sz w:val="18"/>
              </w:rPr>
              <w:t>・事業所の廃止や休止をする場合</w:t>
            </w:r>
          </w:p>
        </w:tc>
        <w:tc>
          <w:tcPr>
            <w:tcW w:w="472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tabs>
                <w:tab w:val="left" w:leader="none" w:pos="882"/>
              </w:tabs>
              <w:spacing w:line="220" w:lineRule="exact"/>
              <w:ind w:left="171" w:hanging="171"/>
              <w:rPr>
                <w:rFonts w:hint="eastAsia" w:ascii="ＭＳ 明朝" w:hAnsi="ＭＳ 明朝" w:eastAsia="ＭＳ 明朝"/>
                <w:sz w:val="18"/>
              </w:rPr>
            </w:pPr>
            <w:r>
              <w:rPr>
                <w:rFonts w:hint="eastAsia" w:ascii="ＭＳ 明朝" w:hAnsi="ＭＳ 明朝" w:eastAsia="ＭＳ 明朝"/>
                <w:sz w:val="18"/>
              </w:rPr>
              <w:t>１月前まで</w:t>
            </w:r>
          </w:p>
        </w:tc>
      </w:tr>
    </w:tbl>
    <w:p>
      <w:pPr>
        <w:pStyle w:val="0"/>
        <w:spacing w:line="220" w:lineRule="exact"/>
        <w:ind w:left="210"/>
        <w:rPr>
          <w:rFonts w:hint="eastAsia" w:ascii="ＭＳ 明朝" w:hAnsi="ＭＳ 明朝" w:eastAsia="ＭＳ 明朝"/>
          <w:sz w:val="18"/>
        </w:rPr>
      </w:pPr>
      <w:r>
        <w:rPr>
          <w:rFonts w:hint="eastAsia" w:ascii="ＭＳ 明朝" w:hAnsi="ＭＳ 明朝" w:eastAsia="ＭＳ 明朝"/>
          <w:sz w:val="18"/>
        </w:rPr>
        <w:t>※　加算等が算定されなくなる状況や人員基準の欠如等により減算となる状況が生じた場合は、速やかに届け出る必要</w:t>
      </w:r>
    </w:p>
    <w:p>
      <w:pPr>
        <w:pStyle w:val="0"/>
        <w:spacing w:line="220" w:lineRule="exact"/>
        <w:ind w:left="211" w:leftChars="100" w:firstLine="171" w:firstLineChars="100"/>
        <w:rPr>
          <w:rFonts w:hint="eastAsia" w:ascii="ＭＳ 明朝" w:hAnsi="ＭＳ 明朝" w:eastAsia="ＭＳ 明朝"/>
          <w:sz w:val="18"/>
        </w:rPr>
      </w:pPr>
      <w:r>
        <w:rPr>
          <w:rFonts w:hint="eastAsia" w:ascii="ＭＳ 明朝" w:hAnsi="ＭＳ 明朝" w:eastAsia="ＭＳ 明朝"/>
          <w:sz w:val="18"/>
        </w:rPr>
        <w:t>があります。</w:t>
      </w:r>
    </w:p>
    <w:p>
      <w:pPr>
        <w:pStyle w:val="0"/>
        <w:spacing w:line="220" w:lineRule="exact"/>
        <w:ind w:left="211" w:leftChars="100" w:firstLine="171" w:firstLineChars="100"/>
        <w:rPr>
          <w:rFonts w:hint="eastAsia" w:ascii="ＭＳ 明朝" w:hAnsi="ＭＳ 明朝" w:eastAsia="ＭＳ 明朝"/>
          <w:sz w:val="18"/>
        </w:rPr>
      </w:pPr>
    </w:p>
    <w:p>
      <w:pPr>
        <w:pStyle w:val="0"/>
        <w:spacing w:line="220" w:lineRule="exact"/>
        <w:ind w:left="211" w:leftChars="100" w:firstLine="171" w:firstLineChars="100"/>
        <w:rPr>
          <w:rFonts w:hint="eastAsia" w:ascii="ＭＳ 明朝" w:hAnsi="ＭＳ 明朝" w:eastAsia="ＭＳ 明朝"/>
          <w:sz w:val="18"/>
        </w:rPr>
      </w:pPr>
    </w:p>
    <w:p>
      <w:pPr>
        <w:pStyle w:val="0"/>
        <w:spacing w:line="360" w:lineRule="auto"/>
        <w:rPr>
          <w:rFonts w:hint="eastAsia" w:ascii="ＭＳ 明朝" w:hAnsi="ＭＳ 明朝" w:eastAsia="ＭＳ 明朝"/>
          <w:b w:val="1"/>
        </w:rPr>
      </w:pPr>
      <w:r>
        <w:rPr>
          <w:rFonts w:hint="eastAsia" w:ascii="ＭＳ 明朝" w:hAnsi="ＭＳ 明朝" w:eastAsia="ＭＳ 明朝"/>
          <w:b w:val="1"/>
        </w:rPr>
        <w:t>申請時等提出書類について</w:t>
      </w:r>
    </w:p>
    <w:p>
      <w:pPr>
        <w:pStyle w:val="0"/>
        <w:ind w:left="0" w:leftChars="0" w:firstLine="211" w:firstLineChars="100"/>
        <w:rPr>
          <w:rFonts w:hint="eastAsia" w:ascii="ＭＳ 明朝" w:hAnsi="ＭＳ 明朝" w:eastAsia="ＭＳ 明朝"/>
        </w:rPr>
      </w:pPr>
      <w:r>
        <w:rPr>
          <w:rFonts w:hint="eastAsia" w:ascii="ＭＳ 明朝" w:hAnsi="ＭＳ 明朝" w:eastAsia="ＭＳ 明朝"/>
        </w:rPr>
        <w:t>《指　　定》　指定申請書、付表</w:t>
      </w:r>
      <w:r>
        <w:rPr>
          <w:rFonts w:hint="eastAsia" w:ascii="ＭＳ 明朝" w:hAnsi="ＭＳ 明朝" w:eastAsia="ＭＳ 明朝"/>
          <w:sz w:val="18"/>
        </w:rPr>
        <w:t>（指定）</w:t>
      </w:r>
      <w:r>
        <w:rPr>
          <w:rFonts w:hint="eastAsia" w:ascii="ＭＳ 明朝" w:hAnsi="ＭＳ 明朝" w:eastAsia="ＭＳ 明朝"/>
        </w:rPr>
        <w:t>、別紙</w:t>
      </w:r>
      <w:r>
        <w:rPr>
          <w:rFonts w:hint="eastAsia" w:ascii="ＭＳ 明朝" w:hAnsi="ＭＳ 明朝" w:eastAsia="ＭＳ 明朝"/>
          <w:sz w:val="18"/>
        </w:rPr>
        <w:t>（指定）</w:t>
      </w:r>
      <w:r>
        <w:rPr>
          <w:rFonts w:hint="eastAsia" w:ascii="ＭＳ 明朝" w:hAnsi="ＭＳ 明朝" w:eastAsia="ＭＳ 明朝"/>
        </w:rPr>
        <w:t>、添付書類</w:t>
      </w:r>
    </w:p>
    <w:p>
      <w:pPr>
        <w:pStyle w:val="0"/>
        <w:ind w:firstLine="211" w:firstLineChars="100"/>
        <w:rPr>
          <w:rFonts w:hint="eastAsia" w:ascii="ＭＳ 明朝" w:hAnsi="ＭＳ 明朝" w:eastAsia="ＭＳ 明朝"/>
        </w:rPr>
      </w:pPr>
      <w:r>
        <w:rPr>
          <w:rFonts w:hint="eastAsia" w:ascii="ＭＳ 明朝" w:hAnsi="ＭＳ 明朝" w:eastAsia="ＭＳ 明朝"/>
        </w:rPr>
        <w:t>《指定更新》　指定更新申請書、付表</w:t>
      </w:r>
      <w:r>
        <w:rPr>
          <w:rFonts w:hint="eastAsia" w:ascii="ＭＳ 明朝" w:hAnsi="ＭＳ 明朝" w:eastAsia="ＭＳ 明朝"/>
          <w:sz w:val="18"/>
        </w:rPr>
        <w:t>（指定更新）</w:t>
      </w:r>
      <w:r>
        <w:rPr>
          <w:rFonts w:hint="eastAsia" w:ascii="ＭＳ 明朝" w:hAnsi="ＭＳ 明朝" w:eastAsia="ＭＳ 明朝"/>
        </w:rPr>
        <w:t>、別紙</w:t>
      </w:r>
      <w:r>
        <w:rPr>
          <w:rFonts w:hint="eastAsia" w:ascii="ＭＳ 明朝" w:hAnsi="ＭＳ 明朝" w:eastAsia="ＭＳ 明朝"/>
          <w:sz w:val="18"/>
        </w:rPr>
        <w:t>（指定更新）</w:t>
      </w:r>
      <w:r>
        <w:rPr>
          <w:rFonts w:hint="eastAsia" w:ascii="ＭＳ 明朝" w:hAnsi="ＭＳ 明朝" w:eastAsia="ＭＳ 明朝"/>
        </w:rPr>
        <w:t>、添付書類</w:t>
      </w:r>
    </w:p>
    <w:p>
      <w:pPr>
        <w:pStyle w:val="0"/>
        <w:ind w:firstLine="211" w:firstLineChars="100"/>
        <w:rPr>
          <w:rFonts w:hint="eastAsia" w:ascii="ＭＳ 明朝" w:hAnsi="ＭＳ 明朝" w:eastAsia="ＭＳ 明朝"/>
        </w:rPr>
      </w:pPr>
      <w:r>
        <w:rPr>
          <w:rFonts w:hint="eastAsia" w:ascii="ＭＳ 明朝" w:hAnsi="ＭＳ 明朝" w:eastAsia="ＭＳ 明朝"/>
        </w:rPr>
        <w:t>《各</w:t>
      </w:r>
      <w:r>
        <w:rPr>
          <w:rFonts w:hint="eastAsia" w:ascii="ＭＳ 明朝" w:hAnsi="ＭＳ 明朝" w:eastAsia="ＭＳ 明朝"/>
        </w:rPr>
        <w:t xml:space="preserve"> </w:t>
      </w:r>
      <w:r>
        <w:rPr>
          <w:rFonts w:hint="eastAsia" w:ascii="ＭＳ 明朝" w:hAnsi="ＭＳ 明朝" w:eastAsia="ＭＳ 明朝"/>
        </w:rPr>
        <w:t>種</w:t>
      </w:r>
      <w:r>
        <w:rPr>
          <w:rFonts w:hint="eastAsia" w:ascii="ＭＳ 明朝" w:hAnsi="ＭＳ 明朝" w:eastAsia="ＭＳ 明朝"/>
        </w:rPr>
        <w:t xml:space="preserve"> </w:t>
      </w:r>
      <w:r>
        <w:rPr>
          <w:rFonts w:hint="eastAsia" w:ascii="ＭＳ 明朝" w:hAnsi="ＭＳ 明朝" w:eastAsia="ＭＳ 明朝"/>
        </w:rPr>
        <w:t>届》　変更届</w:t>
      </w:r>
    </w:p>
    <w:p>
      <w:pPr>
        <w:pStyle w:val="0"/>
        <w:rPr>
          <w:rFonts w:hint="eastAsia" w:ascii="ＭＳ 明朝" w:hAnsi="ＭＳ 明朝" w:eastAsia="ＭＳ 明朝"/>
        </w:rPr>
      </w:pPr>
      <w:r>
        <w:rPr>
          <w:rFonts w:hint="eastAsia" w:ascii="ＭＳ 明朝" w:hAnsi="ＭＳ 明朝" w:eastAsia="ＭＳ 明朝"/>
        </w:rPr>
        <w:t>　　　　　　　　休止・廃止届</w:t>
      </w:r>
    </w:p>
    <w:p>
      <w:pPr>
        <w:pStyle w:val="0"/>
        <w:rPr>
          <w:rFonts w:hint="eastAsia" w:ascii="ＭＳ 明朝" w:hAnsi="ＭＳ 明朝" w:eastAsia="ＭＳ 明朝"/>
        </w:rPr>
      </w:pPr>
      <w:r>
        <w:rPr>
          <w:rFonts w:hint="eastAsia" w:ascii="ＭＳ 明朝" w:hAnsi="ＭＳ 明朝" w:eastAsia="ＭＳ 明朝"/>
        </w:rPr>
        <w:t>　　　　　　　　再開届</w:t>
      </w:r>
    </w:p>
    <w:sectPr>
      <w:pgSz w:w="11906" w:h="16838"/>
      <w:pgMar w:top="1020" w:right="1134" w:bottom="1020" w:left="1134" w:header="851" w:footer="992" w:gutter="0"/>
      <w:cols w:space="720"/>
      <w:textDirection w:val="lrTb"/>
      <w:docGrid w:type="linesAndChars" w:linePitch="302"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6"/>
  <w:drawingGridHorizontalSpacing w:val="10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6" w:hanging="226"/>
    </w:pPr>
  </w:style>
  <w:style w:type="paragraph" w:styleId="16">
    <w:name w:val="Body Text Indent 2"/>
    <w:basedOn w:val="0"/>
    <w:next w:val="16"/>
    <w:link w:val="0"/>
    <w:uiPriority w:val="0"/>
    <w:pPr>
      <w:ind w:left="210" w:hanging="210"/>
    </w:pPr>
  </w:style>
  <w:style w:type="paragraph" w:styleId="17">
    <w:name w:val="Body Text Indent 3"/>
    <w:basedOn w:val="0"/>
    <w:next w:val="17"/>
    <w:link w:val="0"/>
    <w:uiPriority w:val="0"/>
    <w:pPr>
      <w:ind w:left="420" w:hanging="420"/>
    </w:pPr>
    <w:rPr>
      <w:rFonts w:ascii="ＭＳ 明朝" w:hAnsi="ＭＳ 明朝"/>
    </w:rPr>
  </w:style>
  <w:style w:type="paragraph" w:styleId="18" w:customStyle="1">
    <w:name w:val="一太郎８"/>
    <w:next w:val="18"/>
    <w:link w:val="0"/>
    <w:uiPriority w:val="0"/>
    <w:pPr>
      <w:widowControl w:val="0"/>
      <w:wordWrap w:val="0"/>
      <w:autoSpaceDE w:val="0"/>
      <w:autoSpaceDN w:val="0"/>
      <w:adjustRightInd w:val="0"/>
      <w:spacing w:line="239" w:lineRule="atLeast"/>
      <w:jc w:val="both"/>
    </w:pPr>
    <w:rPr>
      <w:rFonts w:ascii="ＭＳ 明朝" w:hAnsi="ＭＳ 明朝"/>
      <w:spacing w:val="-1"/>
      <w:sz w:val="21"/>
    </w:rPr>
  </w:style>
  <w:style w:type="paragraph" w:styleId="19">
    <w:name w:val="Balloon Text"/>
    <w:basedOn w:val="0"/>
    <w:next w:val="19"/>
    <w:link w:val="0"/>
    <w:uiPriority w:val="0"/>
    <w:semiHidden/>
    <w:rPr>
      <w:rFonts w:ascii="Arial" w:hAnsi="Arial" w:eastAsia="ＭＳ ゴシック"/>
      <w:sz w:val="18"/>
    </w:rPr>
  </w:style>
  <w:style w:type="paragraph" w:styleId="20">
    <w:name w:val="footer"/>
    <w:basedOn w:val="0"/>
    <w:next w:val="20"/>
    <w:link w:val="0"/>
    <w:uiPriority w:val="0"/>
    <w:pPr>
      <w:tabs>
        <w:tab w:val="center" w:leader="none" w:pos="4791"/>
        <w:tab w:val="right" w:leader="none" w:pos="9582"/>
      </w:tabs>
      <w:wordWrap w:val="0"/>
      <w:autoSpaceDE w:val="0"/>
      <w:autoSpaceDN w:val="0"/>
      <w:adjustRightInd w:val="0"/>
      <w:spacing w:line="360" w:lineRule="atLeast"/>
    </w:pPr>
    <w:rPr>
      <w:rFonts w:ascii="ＭＳ 明朝" w:hAnsi="ＭＳ 明朝"/>
      <w:kern w:val="0"/>
    </w:rPr>
  </w:style>
  <w:style w:type="character" w:styleId="21">
    <w:name w:val="Hyperlink"/>
    <w:basedOn w:val="10"/>
    <w:next w:val="21"/>
    <w:link w:val="0"/>
    <w:uiPriority w:val="0"/>
    <w:rPr>
      <w:color w:val="0000FF"/>
      <w:u w:val="single" w:color="auto"/>
    </w:rPr>
  </w:style>
  <w:style w:type="character" w:styleId="22">
    <w:name w:val="FollowedHyperlink"/>
    <w:basedOn w:val="10"/>
    <w:next w:val="22"/>
    <w:link w:val="0"/>
    <w:uiPriority w:val="0"/>
    <w:rPr>
      <w:color w:val="800080"/>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2</Pages>
  <Words>0</Words>
  <Characters>1138</Characters>
  <Application>JUST Note</Application>
  <Lines>156</Lines>
  <Paragraphs>55</Paragraphs>
  <Company>広島県</Company>
  <CharactersWithSpaces>1193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介護サービス事業者の指定事務等の手数料徴収に係る調査結果の概要</dc:title>
  <dc:creator>広島県</dc:creator>
  <cp:lastModifiedBy>Administrator</cp:lastModifiedBy>
  <cp:lastPrinted>2024-12-12T10:58:13Z</cp:lastPrinted>
  <dcterms:created xsi:type="dcterms:W3CDTF">2015-10-30T02:26:00Z</dcterms:created>
  <dcterms:modified xsi:type="dcterms:W3CDTF">2024-12-12T10:58:07Z</dcterms:modified>
  <cp:revision>10</cp:revision>
</cp:coreProperties>
</file>