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spacing w:line="21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8"/>
          <w:kern w:val="2"/>
          <w:sz w:val="21"/>
          <w:fitText w:val="3150" w:id="1"/>
        </w:rPr>
        <w:t>目的外使用許可申請</w:t>
      </w:r>
      <w:r>
        <w:rPr>
          <w:rFonts w:hint="default" w:ascii="ＭＳ 明朝" w:hAnsi="ＭＳ 明朝" w:eastAsia="ＭＳ 明朝"/>
          <w:spacing w:val="3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目的外使用許可申請書</w:t>
      </w:r>
    </w:p>
    <w:p>
      <w:pPr>
        <w:pStyle w:val="0"/>
        <w:spacing w:before="315" w:beforeLines="0" w:beforeAutospacing="0" w:line="21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　年　　月　　日　　</w:t>
      </w:r>
    </w:p>
    <w:p>
      <w:pPr>
        <w:pStyle w:val="0"/>
        <w:spacing w:line="147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東かがわ市長　　　　　殿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住所又は所在地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420" w:lineRule="exact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氏名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※法人の場合は、名称及び代表者氏名　　</w:t>
      </w:r>
    </w:p>
    <w:p>
      <w:pPr>
        <w:pStyle w:val="0"/>
        <w:spacing w:after="240" w:afterLines="0" w:afterAutospacing="0"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（電話番号　　　　　　　　　　）　　</w:t>
      </w:r>
    </w:p>
    <w:p>
      <w:pPr>
        <w:pStyle w:val="0"/>
        <w:spacing w:after="64" w:afterLines="0" w:afterAutospacing="0" w:line="21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次のとおり行政財産の使用を許可してください。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1260"/>
        <w:gridCol w:w="5460"/>
      </w:tblGrid>
      <w:tr>
        <w:trPr>
          <w:cantSplit/>
          <w:trHeight w:val="672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使用財産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東かがわ市</w:t>
            </w:r>
          </w:p>
        </w:tc>
      </w:tr>
      <w:tr>
        <w:trPr>
          <w:cantSplit/>
          <w:trHeight w:val="672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種類、数量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firstLine="1050" w:firstLineChars="5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団地　　　棟　　　号</w:t>
            </w:r>
          </w:p>
          <w:p>
            <w:pPr>
              <w:pStyle w:val="0"/>
              <w:spacing w:line="210" w:lineRule="exact"/>
              <w:ind w:firstLine="1050" w:firstLineChars="5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団地駐車場　　　　号</w:t>
            </w: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使用の目的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災害（火災）による市営住宅の一時使用</w:t>
            </w:r>
          </w:p>
        </w:tc>
      </w:tr>
      <w:tr>
        <w:trPr>
          <w:cantSplit/>
          <w:trHeight w:val="630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期間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　年　　月　　日から令和　　年　　月　　日</w:t>
            </w:r>
          </w:p>
        </w:tc>
      </w:tr>
      <w:tr>
        <w:trPr>
          <w:cantSplit/>
          <w:trHeight w:val="63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料金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免除</w:t>
            </w:r>
          </w:p>
        </w:tc>
      </w:tr>
      <w:tr>
        <w:trPr>
          <w:cantSplit/>
          <w:trHeight w:val="630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使用料納付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方法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－</w:t>
            </w:r>
          </w:p>
        </w:tc>
      </w:tr>
      <w:tr>
        <w:trPr>
          <w:cantSplit/>
          <w:trHeight w:val="63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期限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－</w:t>
            </w:r>
          </w:p>
        </w:tc>
      </w:tr>
      <w:tr>
        <w:trPr>
          <w:cantSplit/>
          <w:trHeight w:val="672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許可違反に関する事項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東かがわ市営住宅条例及び市営住宅施行規則準用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東かがわ市公有財産管理規則第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条準用</w:t>
            </w:r>
          </w:p>
        </w:tc>
      </w:tr>
      <w:tr>
        <w:trPr>
          <w:cantSplit/>
          <w:trHeight w:val="672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担保又は保証人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免除</w:t>
            </w:r>
          </w:p>
        </w:tc>
      </w:tr>
      <w:tr>
        <w:trPr>
          <w:cantSplit/>
          <w:trHeight w:val="672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その他参考事項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72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り災証明、住民票、市営住宅一時使用誓約書</w:t>
            </w:r>
          </w:p>
        </w:tc>
      </w:tr>
    </w:tbl>
    <w:p>
      <w:pPr>
        <w:pStyle w:val="0"/>
        <w:spacing w:line="210" w:lineRule="exact"/>
        <w:jc w:val="both"/>
        <w:rPr>
          <w:rFonts w:hint="default"/>
        </w:rPr>
      </w:pPr>
    </w:p>
    <w:sectPr>
      <w:type w:val="continuous"/>
      <w:pgSz w:w="11906" w:h="16838"/>
      <w:pgMar w:top="1420" w:right="1460" w:bottom="3004" w:left="2046" w:header="794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251</Characters>
  <Application>JUST Note</Application>
  <Lines>66</Lines>
  <Paragraphs>34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</dc:title>
  <dc:creator>第一法規株式会社</dc:creator>
  <cp:lastModifiedBy>Administrator</cp:lastModifiedBy>
  <cp:lastPrinted>2021-12-10T02:56:00Z</cp:lastPrinted>
  <dcterms:created xsi:type="dcterms:W3CDTF">2021-05-11T18:26:00Z</dcterms:created>
  <dcterms:modified xsi:type="dcterms:W3CDTF">2021-12-10T02:56:46Z</dcterms:modified>
  <cp:revision>9</cp:revision>
</cp:coreProperties>
</file>