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359" w:rightChars="-171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様式第１号（第５条関係）</w:t>
      </w:r>
    </w:p>
    <w:p>
      <w:pPr>
        <w:pStyle w:val="0"/>
        <w:ind w:right="-359" w:rightChars="-171"/>
        <w:rPr>
          <w:rFonts w:hint="default"/>
          <w:sz w:val="22"/>
        </w:rPr>
      </w:pPr>
    </w:p>
    <w:p>
      <w:pPr>
        <w:pStyle w:val="0"/>
        <w:ind w:right="-359" w:rightChars="-171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東かがわ市空き家バンク登録申込申請書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880" w:firstLineChars="400"/>
        <w:rPr>
          <w:rFonts w:hint="default"/>
          <w:sz w:val="22"/>
        </w:rPr>
      </w:pPr>
      <w:r>
        <w:rPr>
          <w:rFonts w:hint="eastAsia"/>
          <w:sz w:val="22"/>
        </w:rPr>
        <w:t>東かがわ市長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5538" w:leftChars="2637"/>
        <w:rPr>
          <w:rFonts w:hint="default"/>
          <w:sz w:val="22"/>
        </w:rPr>
      </w:pPr>
      <w:r>
        <w:rPr>
          <w:rFonts w:hint="eastAsia"/>
          <w:sz w:val="22"/>
        </w:rPr>
        <w:t>申請者　住所</w:t>
      </w:r>
    </w:p>
    <w:p>
      <w:pPr>
        <w:pStyle w:val="0"/>
        <w:ind w:left="6451" w:leftChars="3072"/>
        <w:rPr>
          <w:rFonts w:hint="default"/>
          <w:sz w:val="22"/>
        </w:rPr>
      </w:pPr>
      <w:r>
        <w:rPr>
          <w:rFonts w:hint="eastAsia"/>
          <w:sz w:val="22"/>
        </w:rPr>
        <w:t>氏名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香川県空き家バンク制度を活用した東かがわ市の空き家情報登録・提供制度の運営要領</w:t>
      </w:r>
      <w:r>
        <w:rPr>
          <w:rFonts w:hint="eastAsia"/>
          <w:color w:val="000000"/>
          <w:sz w:val="22"/>
        </w:rPr>
        <w:t>に</w:t>
      </w:r>
      <w:r>
        <w:rPr>
          <w:rFonts w:hint="eastAsia"/>
          <w:sz w:val="22"/>
        </w:rPr>
        <w:t>定める制度の趣旨等を理解し、同要領第５条第１項の規定により、空き家バンクへ登録を申請します。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220" w:hanging="220" w:hangingChars="10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１　契約交渉の全てについて、公益（社）香川県宅地建物取引業協会又は（社）社団法人全日本不動産協会香川県本部の会員に媒介を依頼します。併せて、両団体に情報の提供を行うことを承諾します。</w:t>
      </w:r>
    </w:p>
    <w:p>
      <w:pPr>
        <w:pStyle w:val="0"/>
        <w:rPr>
          <w:rFonts w:hint="default"/>
          <w:color w:val="000000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２　</w:t>
      </w:r>
      <w:r>
        <w:rPr>
          <w:rFonts w:hint="eastAsia"/>
          <w:sz w:val="22"/>
        </w:rPr>
        <w:t>登録内容は、別紙「空き家概要調書」記載のとおりです。</w:t>
      </w:r>
    </w:p>
    <w:p>
      <w:pPr>
        <w:pStyle w:val="0"/>
        <w:rPr>
          <w:rFonts w:hint="default"/>
          <w:color w:val="000000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【注意事項】</w:t>
      </w:r>
    </w:p>
    <w:p>
      <w:pPr>
        <w:pStyle w:val="0"/>
        <w:ind w:left="639" w:leftChars="95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１　媒介に係る報酬については、宅地建物取引業法（昭和</w:t>
      </w:r>
      <w:r>
        <w:rPr>
          <w:rFonts w:hint="eastAsia"/>
          <w:sz w:val="22"/>
        </w:rPr>
        <w:t>27</w:t>
      </w:r>
      <w:r>
        <w:rPr>
          <w:rFonts w:hint="eastAsia"/>
          <w:sz w:val="22"/>
        </w:rPr>
        <w:t>年法律第</w:t>
      </w:r>
      <w:r>
        <w:rPr>
          <w:rFonts w:hint="eastAsia"/>
          <w:sz w:val="22"/>
        </w:rPr>
        <w:t>176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46</w:t>
      </w:r>
      <w:r>
        <w:rPr>
          <w:rFonts w:hint="eastAsia"/>
          <w:sz w:val="22"/>
        </w:rPr>
        <w:t>条第１項の</w:t>
      </w:r>
    </w:p>
    <w:p>
      <w:pPr>
        <w:pStyle w:val="0"/>
        <w:ind w:left="629" w:leftChars="195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規定に基づく範囲になります。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639" w:leftChars="95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２　東かがわ市個人情報保護条例の規定の趣旨に基づき、申請された個人情報は、「利用希望者」</w:t>
      </w:r>
    </w:p>
    <w:p>
      <w:pPr>
        <w:pStyle w:val="0"/>
        <w:ind w:left="629" w:leftChars="195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等への提供のほかは、本事業の目的以外に利用いたしません。</w:t>
      </w:r>
    </w:p>
    <w:p>
      <w:pPr>
        <w:pStyle w:val="0"/>
        <w:rPr>
          <w:rFonts w:hint="default"/>
          <w:sz w:val="22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</Words>
  <Characters>385</Characters>
  <Application>JUST Note</Application>
  <Lines>30</Lines>
  <Paragraphs>14</Paragraphs>
  <CharactersWithSpaces>406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東かがわ市</dc:creator>
  <cp:lastModifiedBy>平井　まゆみ</cp:lastModifiedBy>
  <cp:lastPrinted>2021-08-30T05:33:21Z</cp:lastPrinted>
  <dcterms:created xsi:type="dcterms:W3CDTF">2016-06-15T07:51:00Z</dcterms:created>
  <dcterms:modified xsi:type="dcterms:W3CDTF">2021-08-30T05:34:31Z</dcterms:modified>
  <cp:revision>4</cp:revision>
</cp:coreProperties>
</file>