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様式第１号（第３条関係）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</w:p>
    <w:p>
      <w:pPr>
        <w:pStyle w:val="0"/>
        <w:ind w:left="210" w:hanging="210" w:hangingChars="1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東かがわ市災害応急用井戸登録申込書</w:t>
      </w:r>
    </w:p>
    <w:p>
      <w:pPr>
        <w:pStyle w:val="0"/>
        <w:ind w:left="5880" w:leftChars="280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（申込日）</w:t>
      </w:r>
    </w:p>
    <w:p>
      <w:pPr>
        <w:pStyle w:val="0"/>
        <w:ind w:left="0" w:leftChars="0" w:firstLine="840" w:firstLineChars="4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東かがわ市長　　　　　　　あて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</w:p>
    <w:p>
      <w:pPr>
        <w:pStyle w:val="0"/>
        <w:ind w:left="4410" w:leftChars="210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（所有者又は管理者）</w:t>
      </w:r>
    </w:p>
    <w:p>
      <w:pPr>
        <w:pStyle w:val="0"/>
        <w:ind w:left="4410" w:leftChars="210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　　名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</w:t>
      </w:r>
    </w:p>
    <w:p>
      <w:pPr>
        <w:pStyle w:val="0"/>
        <w:ind w:left="4410" w:leftChars="210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　　所　</w:t>
      </w:r>
      <w:r>
        <w:rPr>
          <w:rFonts w:hint="eastAsia" w:ascii="ＭＳ 明朝" w:hAnsi="ＭＳ 明朝" w:eastAsia="ＭＳ 明朝"/>
          <w:u w:val="single" w:color="auto"/>
        </w:rPr>
        <w:t>東かがわ市　　　　　　　　　</w:t>
      </w:r>
    </w:p>
    <w:p>
      <w:pPr>
        <w:pStyle w:val="0"/>
        <w:ind w:left="4410" w:leftChars="210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電話番号　</w:t>
      </w:r>
      <w:r>
        <w:rPr>
          <w:rFonts w:hint="eastAsia" w:ascii="ＭＳ 明朝" w:hAnsi="ＭＳ 明朝" w:eastAsia="ＭＳ 明朝"/>
          <w:u w:val="single" w:color="auto"/>
        </w:rPr>
        <w:t>　　　　―　　　　―　　　　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u w:val="singl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3749"/>
        <w:gridCol w:w="1470"/>
        <w:gridCol w:w="1159"/>
      </w:tblGrid>
      <w:tr>
        <w:trPr>
          <w:trHeight w:val="360" w:hRule="atLeast"/>
        </w:trPr>
        <w:tc>
          <w:tcPr>
            <w:tcW w:w="2126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井戸の場所（住所と同じ場合は省略）</w:t>
            </w:r>
          </w:p>
        </w:tc>
        <w:tc>
          <w:tcPr>
            <w:tcW w:w="63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※該当するもの全てにチェックをして下さい。</w:t>
            </w:r>
          </w:p>
        </w:tc>
      </w:tr>
      <w:tr>
        <w:trPr/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4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汲み上げ方法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種類</w:t>
            </w:r>
          </w:p>
        </w:tc>
        <w:tc>
          <w:tcPr>
            <w:tcW w:w="11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利用状況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東かがわ市</w:t>
            </w:r>
          </w:p>
        </w:tc>
        <w:tc>
          <w:tcPr>
            <w:tcW w:w="374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□つるべ・□手押しポンプ・□電動ポンプ・□エンジンポンプ・□無し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□堀井戸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□打込井戸</w:t>
            </w:r>
          </w:p>
        </w:tc>
        <w:tc>
          <w:tcPr>
            <w:tcW w:w="11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□飲用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□非飲用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東かがわ市</w:t>
            </w:r>
          </w:p>
        </w:tc>
        <w:tc>
          <w:tcPr>
            <w:tcW w:w="374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□つるべ・□手押しポンプ・□電動ポンプ・□エンジンポンプ・□無し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□堀井戸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□打込井戸</w:t>
            </w:r>
          </w:p>
        </w:tc>
        <w:tc>
          <w:tcPr>
            <w:tcW w:w="11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□飲用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□非飲用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東かがわ市</w:t>
            </w:r>
          </w:p>
        </w:tc>
        <w:tc>
          <w:tcPr>
            <w:tcW w:w="374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□つるべ・□手押しポンプ・□電動ポンプ・□エンジンポンプ・□無し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□堀井戸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□打込井戸</w:t>
            </w:r>
          </w:p>
        </w:tc>
        <w:tc>
          <w:tcPr>
            <w:tcW w:w="11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□飲用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□非飲用</w:t>
            </w:r>
          </w:p>
        </w:tc>
      </w:tr>
    </w:tbl>
    <w:p>
      <w:pPr>
        <w:pStyle w:val="0"/>
        <w:ind w:left="210" w:hanging="210" w:hangingChars="10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　私が所有又は管理する井戸を</w:t>
      </w:r>
      <w:r>
        <w:rPr>
          <w:rFonts w:hint="eastAsia" w:ascii="ＭＳ ゴシック" w:hAnsi="ＭＳ ゴシック" w:eastAsia="ＭＳ ゴシック"/>
          <w:u w:val="single" w:color="auto"/>
        </w:rPr>
        <w:t>東かがわ市「災害応急用井戸」の手引き</w:t>
      </w:r>
      <w:r>
        <w:rPr>
          <w:rFonts w:hint="eastAsia" w:ascii="ＭＳ 明朝" w:hAnsi="ＭＳ 明朝" w:eastAsia="ＭＳ 明朝"/>
          <w:u w:val="single" w:color="auto"/>
        </w:rPr>
        <w:t>の内容を十分確認した</w:t>
      </w:r>
      <w:r>
        <w:rPr>
          <w:rFonts w:hint="eastAsia" w:ascii="ＭＳ 明朝" w:hAnsi="ＭＳ 明朝" w:eastAsia="ＭＳ 明朝"/>
          <w:u w:val="none" w:color="auto"/>
        </w:rPr>
        <w:t>うえで、災害応急用井戸として登録を申し込みます。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　なお、登録に当たっては下記事項について同意します。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u w:val="none" w:color="auto"/>
        </w:rPr>
      </w:pPr>
    </w:p>
    <w:p>
      <w:pPr>
        <w:pStyle w:val="0"/>
        <w:ind w:left="210" w:hanging="210" w:hangingChars="100"/>
        <w:jc w:val="center"/>
        <w:rPr>
          <w:rFonts w:hint="eastAsia" w:ascii="ＭＳ 明朝" w:hAnsi="ＭＳ 明朝" w:eastAsia="ＭＳ 明朝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記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(1)</w:t>
      </w:r>
      <w:r>
        <w:rPr>
          <w:rFonts w:hint="eastAsia" w:ascii="ＭＳ 明朝" w:hAnsi="ＭＳ 明朝" w:eastAsia="ＭＳ 明朝"/>
        </w:rPr>
        <w:t>　大規模災害や渇水により上水道の広域的な断水が発生した場合に、飲用以外の生活用水（清掃用、トイレ用、洗濯用等用水）として井戸水を活用するため、ボランティアで地域住民の方々に井戸水を提供します。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(2)</w:t>
      </w:r>
      <w:r>
        <w:rPr>
          <w:rFonts w:hint="eastAsia" w:ascii="ＭＳ 明朝" w:hAnsi="ＭＳ 明朝" w:eastAsia="ＭＳ 明朝"/>
        </w:rPr>
        <w:t>　登録された災害応急用井戸の所在地情報について、市のホームページ等での公表に同意します。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(3)</w:t>
      </w:r>
      <w:r>
        <w:rPr>
          <w:rFonts w:hint="eastAsia" w:ascii="ＭＳ 明朝" w:hAnsi="ＭＳ 明朝" w:eastAsia="ＭＳ 明朝"/>
        </w:rPr>
        <w:t>　井戸が枯渇その他の理由により利用不可能となったときは、その旨を市に連絡します。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(4)</w:t>
      </w:r>
      <w:r>
        <w:rPr>
          <w:rFonts w:hint="eastAsia" w:ascii="ＭＳ 明朝" w:hAnsi="ＭＳ 明朝" w:eastAsia="ＭＳ 明朝"/>
        </w:rPr>
        <w:t>　登録の解除を希望する際は、その旨を市に連絡します。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ゴシック" w:hAnsi="ＭＳ ゴシック" w:eastAsia="ＭＳ ゴシック"/>
          <w:u w:val="single" w:color="auto"/>
        </w:rPr>
        <w:t>※ウラ面に「井戸の位置（略図）」をお書きください。</w:t>
      </w:r>
      <w:r>
        <w:rPr>
          <w:rFonts w:hint="eastAsia"/>
        </w:rPr>
        <w:br w:type="page"/>
      </w:r>
    </w:p>
    <w:p>
      <w:pPr>
        <w:pStyle w:val="0"/>
        <w:ind w:left="210" w:hanging="210" w:hangingChars="1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（ウラ面）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</w:p>
    <w:p>
      <w:pPr>
        <w:pStyle w:val="0"/>
        <w:ind w:left="210" w:hanging="210" w:hangingChars="1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登録する井戸の位置図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11850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※井戸と周辺の目印となる建物等との位置関係がわかるよう、略図をお書きください。</w:t>
            </w:r>
          </w:p>
        </w:tc>
      </w:tr>
    </w:tbl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985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362</TotalTime>
  <Pages>5</Pages>
  <Words>4</Words>
  <Characters>2314</Characters>
  <Application>JUST Note</Application>
  <Lines>302</Lines>
  <Paragraphs>95</Paragraphs>
  <CharactersWithSpaces>2463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元網　一広</dc:creator>
  <cp:lastModifiedBy>元網　一広</cp:lastModifiedBy>
  <cp:lastPrinted>2023-11-01T05:30:00Z</cp:lastPrinted>
  <dcterms:created xsi:type="dcterms:W3CDTF">2023-10-30T02:28:00Z</dcterms:created>
  <dcterms:modified xsi:type="dcterms:W3CDTF">2023-11-06T02:08:56Z</dcterms:modified>
  <cp:revision>10</cp:revision>
</cp:coreProperties>
</file>