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mbeddings/oleObject1.bin" ContentType="application/vnd.openxmlformats-officedocument.oleObject"/>
  <Override PartName="/word/embeddings/oleObject2.bin" ContentType="application/vnd.openxmlformats-officedocument.oleObject"/>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ind w:left="0" w:leftChars="0" w:firstLine="0"/>
        <w:jc w:val="center"/>
        <w:rPr>
          <w:rFonts w:hint="eastAsia" w:ascii="HGS創英角ｺﾞｼｯｸUB" w:hAnsi="HGS創英角ｺﾞｼｯｸUB" w:eastAsia="HGS創英角ﾎﾟｯﾌﾟ体"/>
          <w:color w:val="auto"/>
          <w:sz w:val="48"/>
        </w:rPr>
      </w:pPr>
    </w:p>
    <w:p>
      <w:pPr>
        <w:pStyle w:val="15"/>
        <w:ind w:left="0" w:leftChars="0" w:firstLine="0"/>
        <w:jc w:val="center"/>
        <w:rPr>
          <w:rFonts w:hint="eastAsia" w:ascii="HGS創英角ｺﾞｼｯｸUB" w:hAnsi="HGS創英角ｺﾞｼｯｸUB" w:eastAsia="HGS創英角ﾎﾟｯﾌﾟ体"/>
          <w:color w:val="auto"/>
          <w:sz w:val="48"/>
        </w:rPr>
      </w:pPr>
    </w:p>
    <w:p>
      <w:pPr>
        <w:pStyle w:val="15"/>
        <w:ind w:left="0" w:leftChars="0" w:firstLine="0"/>
        <w:jc w:val="center"/>
        <w:rPr>
          <w:rFonts w:hint="eastAsia" w:ascii="江戸勘亭流" w:hAnsi="江戸勘亭流" w:eastAsia="HGS創英角ﾎﾟｯﾌﾟ体"/>
          <w:color w:val="auto"/>
          <w:sz w:val="56"/>
          <w14:shadow w14:blurRad="50800" w14:dist="38100" w14:dir="2700000" w14:sx="100000" w14:sy="100000" w14:kx="0" w14:ky="0" w14:algn="tl">
            <w14:srgbClr w14:val="000000">
              <w14:alpha w14:val="60000"/>
            </w14:srgbClr>
          </w14:shadow>
        </w:rPr>
      </w:pPr>
      <w:r>
        <w:rPr>
          <w:rFonts w:hint="eastAsia" w:ascii="江戸勘亭流" w:hAnsi="江戸勘亭流" w:eastAsia="HGS創英角ﾎﾟｯﾌﾟ体"/>
          <w:color w:val="auto"/>
          <w:kern w:val="0"/>
          <w:sz w:val="56"/>
          <w14:shadow w14:blurRad="50800" w14:dist="38100" w14:dir="2700000" w14:sx="100000" w14:sy="100000" w14:kx="0" w14:ky="0" w14:algn="tl">
            <w14:srgbClr w14:val="000000">
              <w14:alpha w14:val="60000"/>
            </w14:srgbClr>
          </w14:shadow>
        </w:rPr>
        <w:t>障がいのある人のためのガイドブック</w:t>
      </w:r>
    </w:p>
    <w:p>
      <w:pPr>
        <w:pStyle w:val="15"/>
        <w:ind w:left="0" w:leftChars="0" w:firstLine="0"/>
        <w:jc w:val="center"/>
        <w:rPr>
          <w:rFonts w:hint="eastAsia" w:ascii="HGS創英角ｺﾞｼｯｸUB" w:hAnsi="HGS創英角ｺﾞｼｯｸUB" w:eastAsia="HGS創英角ﾎﾟｯﾌﾟ体"/>
          <w:color w:val="auto"/>
          <w:kern w:val="0"/>
          <w:sz w:val="56"/>
        </w:rPr>
      </w:pPr>
      <w:r>
        <w:rPr>
          <w:rFonts w:hint="default" w:ascii="HGS創英角ｺﾞｼｯｸUB" w:hAnsi="HGS創英角ｺﾞｼｯｸUB" w:eastAsia="HGS創英角ﾎﾟｯﾌﾟ体"/>
          <w:color w:val="auto"/>
          <w:sz w:val="48"/>
        </w:rPr>
        <w:drawing>
          <wp:inline>
            <wp:extent cx="2746375" cy="3204845"/>
            <wp:effectExtent l="0" t="0" r="0" b="0"/>
            <wp:docPr id="1026" name="オブジェクト 0" descr="東かがわ市"/>
            <a:graphic xmlns:a="http://schemas.openxmlformats.org/drawingml/2006/main">
              <a:graphicData uri="http://schemas.openxmlformats.org/drawingml/2006/picture">
                <pic:pic xmlns:pic="http://schemas.openxmlformats.org/drawingml/2006/picture">
                  <pic:nvPicPr>
                    <pic:cNvPr id="1026" name="オブジェクト 0" descr="東かがわ市"/>
                    <pic:cNvPicPr>
                      <a:picLocks noRot="1" noMove="1"/>
                    </pic:cNvPicPr>
                  </pic:nvPicPr>
                  <pic:blipFill>
                    <a:blip r:embed="rId9">
                      <a:grayscl/>
                      <a:lum bright="70000" contrast="-70000"/>
                    </a:blip>
                    <a:stretch>
                      <a:fillRect/>
                    </a:stretch>
                  </pic:blipFill>
                  <pic:spPr>
                    <a:xfrm>
                      <a:off x="0" y="0"/>
                      <a:ext cx="2746375" cy="3204845"/>
                    </a:xfrm>
                    <a:prstGeom prst="rect">
                      <a:avLst/>
                    </a:prstGeom>
                    <a:noFill/>
                    <a:ln>
                      <a:miter/>
                    </a:ln>
                  </pic:spPr>
                </pic:pic>
              </a:graphicData>
            </a:graphic>
          </wp:inline>
        </w:drawing>
      </w:r>
    </w:p>
    <w:p>
      <w:pPr>
        <w:pStyle w:val="15"/>
        <w:ind w:left="0" w:leftChars="0" w:firstLine="0"/>
        <w:jc w:val="center"/>
        <w:rPr>
          <w:rFonts w:hint="eastAsia" w:ascii="HGS創英角ｺﾞｼｯｸUB" w:hAnsi="HGS創英角ｺﾞｼｯｸUB" w:eastAsia="HGS創英角ﾎﾟｯﾌﾟ体"/>
          <w:color w:val="auto"/>
          <w:sz w:val="56"/>
          <w14:shadow w14:blurRad="50800" w14:dist="38100" w14:dir="2700000" w14:sx="100000" w14:sy="100000" w14:kx="0" w14:ky="0" w14:algn="tl">
            <w14:srgbClr w14:val="000000">
              <w14:alpha w14:val="60000"/>
            </w14:srgbClr>
          </w14:shadow>
        </w:rPr>
      </w:pPr>
      <w:r>
        <w:rPr>
          <w:rFonts w:hint="eastAsia" w:ascii="HGS創英角ｺﾞｼｯｸUB" w:hAnsi="HGS創英角ｺﾞｼｯｸUB" w:eastAsia="HGS創英角ﾎﾟｯﾌﾟ体"/>
          <w:color w:val="auto"/>
          <w:kern w:val="0"/>
          <w:sz w:val="56"/>
          <w14:shadow w14:blurRad="50800" w14:dist="38100" w14:dir="2700000" w14:sx="100000" w14:sy="100000" w14:kx="0" w14:ky="0" w14:algn="tl">
            <w14:srgbClr w14:val="000000">
              <w14:alpha w14:val="60000"/>
            </w14:srgbClr>
          </w14:shadow>
        </w:rPr>
        <w:t>東かがわ市　福祉課福祉グループ</w:t>
      </w:r>
    </w:p>
    <w:p>
      <w:pPr>
        <w:pStyle w:val="15"/>
        <w:ind w:left="0" w:leftChars="0" w:firstLine="0"/>
        <w:rPr>
          <w:rFonts w:hint="eastAsia" w:ascii="HGS創英角ｺﾞｼｯｸUB" w:hAnsi="HGS創英角ｺﾞｼｯｸUB" w:eastAsia="HGS創英角ﾎﾟｯﾌﾟ体"/>
          <w:color w:val="auto"/>
          <w:sz w:val="48"/>
        </w:rPr>
      </w:pPr>
    </w:p>
    <w:p>
      <w:pPr>
        <w:pStyle w:val="15"/>
        <w:ind w:left="0" w:leftChars="0" w:firstLine="0"/>
        <w:rPr>
          <w:rFonts w:hint="eastAsia" w:ascii="HGS創英角ｺﾞｼｯｸUB" w:hAnsi="HGS創英角ｺﾞｼｯｸUB" w:eastAsia="HGS創英角ﾎﾟｯﾌﾟ体"/>
          <w:color w:val="auto"/>
          <w:sz w:val="48"/>
        </w:rPr>
      </w:pPr>
    </w:p>
    <w:p>
      <w:pPr>
        <w:pStyle w:val="15"/>
        <w:ind w:left="0" w:leftChars="0" w:firstLine="0"/>
        <w:rPr>
          <w:rFonts w:hint="eastAsia" w:ascii="HGS創英角ｺﾞｼｯｸUB" w:hAnsi="HGS創英角ｺﾞｼｯｸUB" w:eastAsia="HGS創英角ﾎﾟｯﾌﾟ体"/>
          <w:color w:val="auto"/>
          <w:sz w:val="48"/>
        </w:rPr>
      </w:pPr>
    </w:p>
    <w:p>
      <w:pPr>
        <w:pStyle w:val="15"/>
        <w:ind w:left="0" w:leftChars="0" w:firstLine="0"/>
        <w:rPr>
          <w:rFonts w:hint="eastAsia" w:ascii="HGS創英角ｺﾞｼｯｸUB" w:hAnsi="HGS創英角ｺﾞｼｯｸUB" w:eastAsia="HGS創英角ﾎﾟｯﾌﾟ体"/>
          <w:color w:val="auto"/>
          <w:sz w:val="48"/>
        </w:rPr>
      </w:pPr>
    </w:p>
    <w:p>
      <w:pPr>
        <w:pStyle w:val="15"/>
        <w:ind w:left="359" w:leftChars="0" w:firstLine="0" w:firstLineChars="0"/>
        <w:jc w:val="center"/>
        <w:rPr>
          <w:rFonts w:hint="eastAsia" w:ascii="HGS創英角ｺﾞｼｯｸUB" w:hAnsi="HGS創英角ｺﾞｼｯｸUB" w:eastAsia="HGS創英角ﾎﾟｯﾌﾟ体"/>
          <w:color w:val="auto"/>
          <w:sz w:val="32"/>
        </w:rPr>
      </w:pPr>
      <w:r>
        <w:rPr>
          <w:rFonts w:hint="eastAsia" w:ascii="HGS創英角ｺﾞｼｯｸUB" w:hAnsi="HGS創英角ｺﾞｼｯｸUB" w:eastAsia="HGS創英角ﾎﾟｯﾌﾟ体"/>
          <w:color w:val="auto"/>
          <w:sz w:val="44"/>
        </w:rPr>
        <w:t>令和８年９月現在</w:t>
      </w:r>
    </w:p>
    <w:p>
      <w:pPr>
        <w:pStyle w:val="15"/>
        <w:ind w:left="359" w:leftChars="0" w:firstLine="0" w:firstLineChars="0"/>
        <w:jc w:val="center"/>
        <w:rPr>
          <w:rFonts w:hint="eastAsia" w:ascii="HGS創英角ｺﾞｼｯｸUB" w:hAnsi="HGS創英角ｺﾞｼｯｸUB" w:eastAsia="HGS創英角ﾎﾟｯﾌﾟ体"/>
          <w:color w:val="auto"/>
          <w:sz w:val="32"/>
        </w:rPr>
      </w:pPr>
    </w:p>
    <w:p>
      <w:pPr>
        <w:pStyle w:val="15"/>
        <w:ind w:left="0" w:leftChars="0" w:firstLine="0"/>
        <w:rPr>
          <w:rFonts w:hint="eastAsia" w:ascii="HGPｺﾞｼｯｸE" w:hAnsi="HGPｺﾞｼｯｸE" w:eastAsia="HGPｺﾞｼｯｸE"/>
          <w:color w:val="auto"/>
          <w:sz w:val="22"/>
          <w:bdr w:val="single" w:color="auto" w:sz="4" w:space="0"/>
        </w:rPr>
      </w:pPr>
      <w:r>
        <w:rPr>
          <w:rFonts w:hint="default" w:ascii="HGS創英角ｺﾞｼｯｸUB" w:hAnsi="HGS創英角ｺﾞｼｯｸUB" w:eastAsia="HGS創英角ﾎﾟｯﾌﾟ体"/>
          <w:color w:val="auto"/>
          <w:sz w:val="48"/>
        </w:rPr>
        <w:br w:type="page"/>
      </w:r>
    </w:p>
    <w:p>
      <w:pPr>
        <w:pStyle w:val="15"/>
        <w:ind w:left="0" w:leftChars="0" w:firstLine="0"/>
        <w:rPr>
          <w:rFonts w:hint="eastAsia" w:ascii="HGPｺﾞｼｯｸE" w:hAnsi="HGPｺﾞｼｯｸE" w:eastAsia="HGPｺﾞｼｯｸE"/>
          <w:color w:val="auto"/>
          <w:sz w:val="22"/>
          <w:bdr w:val="single" w:color="auto" w:sz="4" w:space="0"/>
        </w:rPr>
      </w:pPr>
      <w:r>
        <w:rPr>
          <w:rFonts w:hint="eastAsia" w:ascii="HGPｺﾞｼｯｸE" w:hAnsi="HGPｺﾞｼｯｸE" w:eastAsia="HGPｺﾞｼｯｸE"/>
          <w:color w:val="auto"/>
          <w:sz w:val="22"/>
          <w:bdr w:val="single" w:color="auto" w:sz="4" w:space="0"/>
        </w:rPr>
        <w:t>目次</w:t>
      </w:r>
    </w:p>
    <w:p>
      <w:pPr>
        <w:pStyle w:val="15"/>
        <w:ind w:left="0" w:leftChars="0" w:firstLine="0"/>
        <w:rPr>
          <w:rFonts w:hint="eastAsia" w:ascii="HGS創英角ｺﾞｼｯｸUB" w:hAnsi="HGS創英角ｺﾞｼｯｸUB" w:eastAsia="HGS創英角ﾎﾟｯﾌﾟ体"/>
          <w:color w:val="auto"/>
          <w:sz w:val="22"/>
          <w:bdr w:val="single" w:color="auto" w:sz="4" w:space="0"/>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●障がい者制度一覧　※市役所で手続きが可能なもの等・・・・・・・・・・・・・・・・・・・・・・・・・２～４</w:t>
      </w: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●事業内容等・・・・・・・・・・・・・・・・・・・・・・・・・・・・・・・・・・・・・・・・・・・・・・・・・・・・・・・・・・・・・５～３０</w:t>
      </w: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●活動団体の紹介・・・・・・・・・・・・・・・・・・・・・・・・・・・・・・・・・・・・・・・・・・・・・・・・・・・･･・・・・３１</w:t>
      </w: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●障がい者関係のマークの説明・・・・・・・・・・・・・・・・・・・・・・・・・・・・・・・・・・・・・・・・・・・・・・３２～３３</w:t>
      </w: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●イベント・・・・・・・・・・・・・・・・・・・・・・・・・・・・・・・・・・・・・・・・・・・・・・・・・・・・・・・・・・・・・・・・３４</w:t>
      </w: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●事業所一覧・・・・・・・・・・・・・・・・・・・・・・・・・・・・・・・・・・・・・・・・・・・・・・・・・・・・・・・・・・・・・３５～３９</w:t>
      </w: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p>
    <w:p>
      <w:pPr>
        <w:pStyle w:val="15"/>
        <w:ind w:left="540" w:leftChars="257" w:firstLine="0"/>
        <w:rPr>
          <w:rFonts w:hint="eastAsia" w:ascii="HGP創英角ﾎﾟｯﾌﾟ体" w:hAnsi="HGP創英角ﾎﾟｯﾌﾟ体" w:eastAsia="HGP創英角ﾎﾟｯﾌﾟ体"/>
          <w:color w:val="auto"/>
          <w:sz w:val="22"/>
        </w:rPr>
      </w:pPr>
      <w:r>
        <w:rPr>
          <w:rFonts w:hint="eastAsia" w:ascii="HGP創英角ﾎﾟｯﾌﾟ体" w:hAnsi="HGP創英角ﾎﾟｯﾌﾟ体" w:eastAsia="HGP創英角ﾎﾟｯﾌﾟ体"/>
          <w:color w:val="auto"/>
          <w:sz w:val="22"/>
        </w:rPr>
        <w:t>☆「障がい福祉サービス利用ガイドブック」や「手帳の交付を受けた方の福祉便覧」にも情報が掲載されていますので併せてご覧ください。</w:t>
      </w:r>
    </w:p>
    <w:p>
      <w:pPr>
        <w:rPr>
          <w:rFonts w:hint="eastAsia" w:ascii="HGPｺﾞｼｯｸE" w:hAnsi="HGPｺﾞｼｯｸE" w:eastAsia="HGPｺﾞｼｯｸE"/>
          <w:color w:val="auto"/>
          <w:sz w:val="40"/>
        </w:rPr>
        <w:sectPr>
          <w:headerReference r:id="rId6" w:type="default"/>
          <w:footerReference r:id="rId8" w:type="default"/>
          <w:footerReference r:id="rId7" w:type="first"/>
          <w:pgSz w:w="11906" w:h="16838"/>
          <w:pgMar w:top="1134" w:right="1134" w:bottom="567" w:left="1134" w:header="851" w:footer="992" w:gutter="0"/>
          <w:pgBorders w:zOrder="front" w:display="allPages" w:offsetFrom="page"/>
          <w:pgNumType w:start="0"/>
          <w:cols w:space="720"/>
          <w:titlePg w:val="1"/>
          <w:textDirection w:val="lrTb"/>
          <w:docGrid w:type="lines" w:linePitch="360"/>
        </w:sectPr>
      </w:pPr>
    </w:p>
    <w:p>
      <w:pPr>
        <w:pStyle w:val="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rPr>
        <w:t>制度一覧</w:t>
      </w:r>
    </w:p>
    <w:p>
      <w:pPr>
        <w:pStyle w:val="0"/>
        <w:rPr>
          <w:rFonts w:hint="eastAsia" w:ascii="HGPｺﾞｼｯｸE" w:hAnsi="HGPｺﾞｼｯｸE" w:eastAsia="HGPｺﾞｼｯｸE"/>
          <w:color w:val="auto"/>
          <w:sz w:val="22"/>
        </w:rPr>
      </w:pPr>
    </w:p>
    <w:tbl>
      <w:tblPr>
        <w:tblStyle w:val="31"/>
        <w:tblW w:w="0" w:type="auto"/>
        <w:jc w:val="left"/>
        <w:tblInd w:w="108" w:type="dxa"/>
        <w:tblLayout w:type="fixed"/>
        <w:tblLook w:firstRow="1" w:lastRow="0" w:firstColumn="1" w:lastColumn="0" w:noHBand="0" w:noVBand="1" w:val="04A0"/>
      </w:tblPr>
      <w:tblGrid>
        <w:gridCol w:w="1440"/>
        <w:gridCol w:w="5400"/>
        <w:gridCol w:w="1440"/>
        <w:gridCol w:w="896"/>
      </w:tblGrid>
      <w:tr>
        <w:trPr/>
        <w:tc>
          <w:tcPr>
            <w:tcW w:w="1440" w:type="dxa"/>
            <w:shd w:val="clear" w:color="auto" w:themeFill="background1" w:themeFillTint="FF" w:themeFillShade="C0"/>
            <w:vAlign w:val="top"/>
          </w:tcPr>
          <w:p>
            <w:pPr>
              <w:pStyle w:val="0"/>
              <w:jc w:val="center"/>
              <w:rPr>
                <w:rFonts w:hint="eastAsia"/>
                <w:color w:val="auto"/>
              </w:rPr>
            </w:pPr>
            <w:r>
              <w:rPr>
                <w:rFonts w:hint="eastAsia"/>
                <w:color w:val="auto"/>
              </w:rPr>
              <w:t>分類</w:t>
            </w:r>
          </w:p>
        </w:tc>
        <w:tc>
          <w:tcPr>
            <w:tcW w:w="5400" w:type="dxa"/>
            <w:shd w:val="clear" w:color="auto" w:themeFill="background1" w:themeFillTint="FF" w:themeFillShade="C0"/>
            <w:vAlign w:val="top"/>
          </w:tcPr>
          <w:p>
            <w:pPr>
              <w:pStyle w:val="0"/>
              <w:jc w:val="center"/>
              <w:rPr>
                <w:rFonts w:hint="eastAsia"/>
                <w:color w:val="auto"/>
              </w:rPr>
            </w:pPr>
            <w:r>
              <w:rPr>
                <w:rFonts w:hint="eastAsia"/>
                <w:color w:val="auto"/>
              </w:rPr>
              <w:t>事業名</w:t>
            </w:r>
          </w:p>
        </w:tc>
        <w:tc>
          <w:tcPr>
            <w:tcW w:w="1440" w:type="dxa"/>
            <w:shd w:val="clear" w:color="auto" w:themeFill="background1" w:themeFillTint="FF" w:themeFillShade="C0"/>
            <w:vAlign w:val="top"/>
          </w:tcPr>
          <w:p>
            <w:pPr>
              <w:pStyle w:val="0"/>
              <w:jc w:val="center"/>
              <w:rPr>
                <w:rFonts w:hint="eastAsia"/>
                <w:color w:val="auto"/>
              </w:rPr>
            </w:pPr>
            <w:r>
              <w:rPr>
                <w:rFonts w:hint="eastAsia"/>
                <w:color w:val="auto"/>
              </w:rPr>
              <w:t>窓口</w:t>
            </w:r>
          </w:p>
        </w:tc>
        <w:tc>
          <w:tcPr>
            <w:tcW w:w="896" w:type="dxa"/>
            <w:shd w:val="clear" w:color="auto" w:themeFill="background1" w:themeFillTint="FF" w:themeFillShade="C0"/>
            <w:vAlign w:val="top"/>
          </w:tcPr>
          <w:p>
            <w:pPr>
              <w:pStyle w:val="0"/>
              <w:jc w:val="center"/>
              <w:rPr>
                <w:rFonts w:hint="eastAsia"/>
                <w:color w:val="auto"/>
                <w:highlight w:val="none"/>
              </w:rPr>
            </w:pPr>
            <w:r>
              <w:rPr>
                <w:rFonts w:hint="eastAsia"/>
                <w:color w:val="auto"/>
                <w:highlight w:val="none"/>
              </w:rPr>
              <w:t>掲載貢</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手帳</w:t>
            </w:r>
          </w:p>
        </w:tc>
        <w:tc>
          <w:tcPr>
            <w:tcW w:w="5400" w:type="dxa"/>
            <w:vAlign w:val="top"/>
          </w:tcPr>
          <w:p>
            <w:pPr>
              <w:pStyle w:val="0"/>
              <w:ind w:left="212" w:hanging="212" w:hangingChars="101"/>
              <w:rPr>
                <w:rFonts w:hint="eastAsia" w:ascii="HGPｺﾞｼｯｸE" w:hAnsi="HGPｺﾞｼｯｸE" w:eastAsia="HGPｺﾞｼｯｸE"/>
                <w:color w:val="auto"/>
              </w:rPr>
            </w:pPr>
            <w:r>
              <w:rPr>
                <w:rFonts w:hint="eastAsia" w:ascii="HGPｺﾞｼｯｸE" w:hAnsi="HGPｺﾞｼｯｸE" w:eastAsia="HGPｺﾞｼｯｸE"/>
                <w:color w:val="auto"/>
              </w:rPr>
              <w:t>○身体障害者手帳</w:t>
            </w:r>
          </w:p>
          <w:p>
            <w:pPr>
              <w:pStyle w:val="0"/>
              <w:ind w:left="212" w:hanging="212" w:hangingChars="101"/>
              <w:rPr>
                <w:rFonts w:hint="eastAsia" w:ascii="HGPｺﾞｼｯｸE" w:hAnsi="HGPｺﾞｼｯｸE" w:eastAsia="HGPｺﾞｼｯｸE"/>
                <w:color w:val="auto"/>
              </w:rPr>
            </w:pPr>
            <w:r>
              <w:rPr>
                <w:rFonts w:hint="eastAsia" w:ascii="HGPｺﾞｼｯｸE" w:hAnsi="HGPｺﾞｼｯｸE" w:eastAsia="HGPｺﾞｼｯｸE"/>
                <w:color w:val="auto"/>
              </w:rPr>
              <w:t>○療育手帳</w:t>
            </w:r>
          </w:p>
          <w:p>
            <w:pPr>
              <w:pStyle w:val="0"/>
              <w:ind w:left="212" w:hanging="212" w:hangingChars="101"/>
              <w:rPr>
                <w:rFonts w:hint="eastAsia" w:ascii="HGPｺﾞｼｯｸE" w:hAnsi="HGPｺﾞｼｯｸE" w:eastAsia="HGPｺﾞｼｯｸE"/>
                <w:color w:val="auto"/>
              </w:rPr>
            </w:pPr>
            <w:r>
              <w:rPr>
                <w:rFonts w:hint="eastAsia" w:ascii="HGPｺﾞｼｯｸE" w:hAnsi="HGPｺﾞｼｯｸE" w:eastAsia="HGPｺﾞｼｯｸE"/>
                <w:color w:val="auto"/>
              </w:rPr>
              <w:t>○精神障害者保健福祉手帳</w:t>
            </w:r>
          </w:p>
          <w:p>
            <w:pPr>
              <w:pStyle w:val="0"/>
              <w:spacing w:line="0" w:lineRule="atLeast"/>
              <w:ind w:left="210" w:leftChars="100" w:firstLine="0" w:firstLineChars="0"/>
              <w:rPr>
                <w:rFonts w:hint="eastAsia"/>
                <w:color w:val="auto"/>
              </w:rPr>
            </w:pPr>
            <w:r>
              <w:rPr>
                <w:rFonts w:hint="eastAsia" w:ascii="ＭＳ 明朝" w:hAnsi="ＭＳ 明朝"/>
                <w:color w:val="auto"/>
              </w:rPr>
              <w:t>手帳の交付により、税金の控除や各種福祉サービスを受けることができます。</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sz w:val="20"/>
              </w:rPr>
              <w:t>自立支援給付</w:t>
            </w:r>
          </w:p>
        </w:tc>
        <w:tc>
          <w:tcPr>
            <w:tcW w:w="5400" w:type="dxa"/>
            <w:vAlign w:val="top"/>
          </w:tcPr>
          <w:p>
            <w:pPr>
              <w:pStyle w:val="0"/>
              <w:ind w:left="212" w:hanging="212" w:hangingChars="101"/>
              <w:rPr>
                <w:rFonts w:hint="default" w:ascii="HGPｺﾞｼｯｸE" w:hAnsi="HGPｺﾞｼｯｸE" w:eastAsia="HGPｺﾞｼｯｸE"/>
                <w:color w:val="auto"/>
              </w:rPr>
            </w:pPr>
            <w:r>
              <w:rPr>
                <w:rFonts w:hint="eastAsia" w:ascii="HGPｺﾞｼｯｸE" w:hAnsi="HGPｺﾞｼｯｸE" w:eastAsia="HGPｺﾞｼｯｸE"/>
                <w:color w:val="auto"/>
              </w:rPr>
              <w:t>○訪問系サービス</w:t>
            </w:r>
          </w:p>
          <w:p>
            <w:pPr>
              <w:pStyle w:val="0"/>
              <w:spacing w:line="0" w:lineRule="atLeast"/>
              <w:ind w:left="210" w:leftChars="100"/>
              <w:rPr>
                <w:rFonts w:hint="default" w:ascii="ＭＳ 明朝" w:hAnsi="ＭＳ 明朝"/>
                <w:color w:val="auto"/>
              </w:rPr>
            </w:pPr>
            <w:r>
              <w:rPr>
                <w:rFonts w:hint="eastAsia" w:ascii="ＭＳ 明朝" w:hAnsi="ＭＳ 明朝"/>
                <w:color w:val="auto"/>
              </w:rPr>
              <w:t>居宅介護、重度訪問介護、同行援護、行動援護、重度障害者等包括支援</w:t>
            </w:r>
          </w:p>
          <w:p>
            <w:pPr>
              <w:pStyle w:val="0"/>
              <w:ind w:left="212" w:hanging="212" w:hangingChars="101"/>
              <w:rPr>
                <w:rFonts w:hint="default" w:ascii="HGPｺﾞｼｯｸE" w:hAnsi="HGPｺﾞｼｯｸE" w:eastAsia="HGPｺﾞｼｯｸE"/>
                <w:color w:val="auto"/>
              </w:rPr>
            </w:pPr>
            <w:r>
              <w:rPr>
                <w:rFonts w:hint="eastAsia" w:ascii="HGPｺﾞｼｯｸE" w:hAnsi="HGPｺﾞｼｯｸE" w:eastAsia="HGPｺﾞｼｯｸE"/>
                <w:color w:val="auto"/>
              </w:rPr>
              <w:t>○日中活動系サービス</w:t>
            </w:r>
          </w:p>
          <w:p>
            <w:pPr>
              <w:pStyle w:val="0"/>
              <w:spacing w:line="0" w:lineRule="atLeast"/>
              <w:ind w:left="210" w:leftChars="100"/>
              <w:rPr>
                <w:rFonts w:hint="default" w:ascii="ＭＳ 明朝" w:hAnsi="ＭＳ 明朝"/>
                <w:color w:val="auto"/>
              </w:rPr>
            </w:pPr>
            <w:r>
              <w:rPr>
                <w:rFonts w:hint="eastAsia" w:ascii="ＭＳ 明朝" w:hAnsi="ＭＳ 明朝"/>
                <w:color w:val="auto"/>
              </w:rPr>
              <w:t>短期入所、療養介護、生活介護、自立訓練、就労移行支援、就労継続支援、就労定着支援、就労選択支援</w:t>
            </w:r>
          </w:p>
          <w:p>
            <w:pPr>
              <w:pStyle w:val="0"/>
              <w:rPr>
                <w:rFonts w:hint="default" w:ascii="HGPｺﾞｼｯｸE" w:hAnsi="HGPｺﾞｼｯｸE" w:eastAsia="HGPｺﾞｼｯｸE"/>
                <w:color w:val="auto"/>
              </w:rPr>
            </w:pPr>
            <w:r>
              <w:rPr>
                <w:rFonts w:hint="eastAsia" w:ascii="HGPｺﾞｼｯｸE" w:hAnsi="HGPｺﾞｼｯｸE" w:eastAsia="HGPｺﾞｼｯｸE"/>
                <w:color w:val="auto"/>
              </w:rPr>
              <w:t>○居住系サービス及び地域相談支援</w:t>
            </w:r>
          </w:p>
          <w:p>
            <w:pPr>
              <w:pStyle w:val="0"/>
              <w:ind w:left="212" w:leftChars="100" w:hanging="2" w:hangingChars="1"/>
              <w:rPr>
                <w:rFonts w:hint="eastAsia"/>
                <w:color w:val="auto"/>
              </w:rPr>
            </w:pPr>
            <w:r>
              <w:rPr>
                <w:rFonts w:hint="eastAsia" w:ascii="ＭＳ 明朝" w:hAnsi="ＭＳ 明朝"/>
                <w:color w:val="auto"/>
              </w:rPr>
              <w:t>施設入所支援、共同生活援助（グループホーム）、宿泊型自立訓練、自立生活援助、地域移行支援、地域定着支援</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５Ｐ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６Ｐ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７Ｐ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８Ｐ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９Ｐ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10</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障害児通所</w:t>
            </w:r>
          </w:p>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給付</w:t>
            </w:r>
          </w:p>
        </w:tc>
        <w:tc>
          <w:tcPr>
            <w:tcW w:w="5400" w:type="dxa"/>
            <w:vAlign w:val="top"/>
          </w:tcPr>
          <w:p>
            <w:pPr>
              <w:pStyle w:val="0"/>
              <w:ind w:left="210" w:hanging="210" w:hangingChars="100"/>
              <w:rPr>
                <w:rFonts w:hint="eastAsia"/>
                <w:color w:val="auto"/>
              </w:rPr>
            </w:pPr>
            <w:r>
              <w:rPr>
                <w:rFonts w:hint="eastAsia" w:ascii="HGPｺﾞｼｯｸE" w:hAnsi="HGPｺﾞｼｯｸE" w:eastAsia="HGPｺﾞｼｯｸE"/>
                <w:color w:val="auto"/>
              </w:rPr>
              <w:t>○児童発達支援、放課後等デイサービス、居宅訪問型児童発達支援、保育所等訪問支援</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10</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11</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相談</w:t>
            </w:r>
          </w:p>
        </w:tc>
        <w:tc>
          <w:tcPr>
            <w:tcW w:w="5400" w:type="dxa"/>
            <w:vAlign w:val="center"/>
          </w:tcPr>
          <w:p>
            <w:pPr>
              <w:pStyle w:val="0"/>
              <w:jc w:val="left"/>
              <w:rPr>
                <w:rFonts w:hint="eastAsia"/>
                <w:color w:val="auto"/>
              </w:rPr>
            </w:pPr>
            <w:r>
              <w:rPr>
                <w:rFonts w:hint="eastAsia" w:ascii="HGPｺﾞｼｯｸE" w:hAnsi="HGPｺﾞｼｯｸE" w:eastAsia="HGPｺﾞｼｯｸE"/>
                <w:color w:val="auto"/>
              </w:rPr>
              <w:t>○障害者相談支援事業、成年後見制度利用支援事業</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11</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12</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sz w:val="18"/>
              </w:rPr>
              <w:t>コミュニケーション支援</w:t>
            </w:r>
          </w:p>
        </w:tc>
        <w:tc>
          <w:tcPr>
            <w:tcW w:w="5400" w:type="dxa"/>
            <w:vAlign w:val="center"/>
          </w:tcPr>
          <w:p>
            <w:pPr>
              <w:pStyle w:val="0"/>
              <w:jc w:val="left"/>
              <w:rPr>
                <w:rFonts w:hint="eastAsia"/>
                <w:color w:val="auto"/>
              </w:rPr>
            </w:pPr>
            <w:r>
              <w:rPr>
                <w:rFonts w:hint="eastAsia" w:ascii="HGPｺﾞｼｯｸE" w:hAnsi="HGPｺﾞｼｯｸE" w:eastAsia="HGPｺﾞｼｯｸE"/>
                <w:color w:val="auto"/>
              </w:rPr>
              <w:t>○手話通訳、手話通訳者派遣、要約筆記奉仕員派遣、遠</w:t>
            </w:r>
          </w:p>
          <w:p>
            <w:pPr>
              <w:pStyle w:val="0"/>
              <w:ind w:firstLine="210" w:firstLineChars="100"/>
              <w:jc w:val="left"/>
              <w:rPr>
                <w:rFonts w:hint="eastAsia"/>
                <w:color w:val="auto"/>
              </w:rPr>
            </w:pPr>
            <w:r>
              <w:rPr>
                <w:rFonts w:hint="eastAsia" w:ascii="HGPｺﾞｼｯｸE" w:hAnsi="HGPｺﾞｼｯｸE" w:eastAsia="HGPｺﾞｼｯｸE"/>
                <w:color w:val="auto"/>
              </w:rPr>
              <w:t>隔手話通訳</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13</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生活支援</w:t>
            </w:r>
          </w:p>
        </w:tc>
        <w:tc>
          <w:tcPr>
            <w:tcW w:w="5400" w:type="dxa"/>
            <w:vAlign w:val="top"/>
          </w:tcPr>
          <w:p>
            <w:pPr>
              <w:pStyle w:val="0"/>
              <w:ind w:left="210" w:hanging="210" w:hangingChars="100"/>
              <w:rPr>
                <w:rFonts w:hint="eastAsia"/>
                <w:color w:val="auto"/>
              </w:rPr>
            </w:pPr>
            <w:r>
              <w:rPr>
                <w:rFonts w:hint="eastAsia" w:ascii="HGPｺﾞｼｯｸE" w:hAnsi="HGPｺﾞｼｯｸE" w:eastAsia="HGPｺﾞｼｯｸE"/>
                <w:color w:val="auto"/>
              </w:rPr>
              <w:t>○移動支援事業、声の広報発行事業、自動車改造助成事業、重度身体障害者住宅改造費助成事業、住宅入居等支援事業（居住サポート事業）</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14</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15</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18</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19</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社会生活の適応訓練</w:t>
            </w:r>
          </w:p>
        </w:tc>
        <w:tc>
          <w:tcPr>
            <w:tcW w:w="5400" w:type="dxa"/>
            <w:vAlign w:val="top"/>
          </w:tcPr>
          <w:p>
            <w:pPr>
              <w:pStyle w:val="0"/>
              <w:ind w:left="210" w:hanging="210" w:hangingChars="100"/>
              <w:rPr>
                <w:rFonts w:hint="eastAsia"/>
                <w:color w:val="auto"/>
              </w:rPr>
            </w:pPr>
            <w:r>
              <w:rPr>
                <w:rFonts w:hint="eastAsia" w:ascii="HGPｺﾞｼｯｸE" w:hAnsi="HGPｺﾞｼｯｸE" w:eastAsia="HGPｺﾞｼｯｸE"/>
                <w:color w:val="auto"/>
              </w:rPr>
              <w:t>○地域活動支援センター事業、生活訓練事業、障害者通所作業所</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15</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16</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35</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36</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sz w:val="20"/>
              </w:rPr>
              <w:t>家族への支援</w:t>
            </w:r>
          </w:p>
        </w:tc>
        <w:tc>
          <w:tcPr>
            <w:tcW w:w="5400" w:type="dxa"/>
            <w:vAlign w:val="top"/>
          </w:tcPr>
          <w:p>
            <w:pPr>
              <w:pStyle w:val="0"/>
              <w:rPr>
                <w:rFonts w:hint="eastAsia"/>
                <w:color w:val="auto"/>
              </w:rPr>
            </w:pPr>
            <w:r>
              <w:rPr>
                <w:rFonts w:hint="eastAsia" w:ascii="HGPｺﾞｼｯｸE" w:hAnsi="HGPｺﾞｼｯｸE" w:eastAsia="HGPｺﾞｼｯｸE"/>
                <w:color w:val="auto"/>
              </w:rPr>
              <w:t>○日中一時支援事業</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17</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用具</w:t>
            </w:r>
          </w:p>
        </w:tc>
        <w:tc>
          <w:tcPr>
            <w:tcW w:w="5400" w:type="dxa"/>
            <w:vAlign w:val="center"/>
          </w:tcPr>
          <w:p>
            <w:pPr>
              <w:pStyle w:val="0"/>
              <w:rPr>
                <w:rFonts w:hint="eastAsia"/>
                <w:color w:val="auto"/>
              </w:rPr>
            </w:pPr>
            <w:r>
              <w:rPr>
                <w:rFonts w:hint="eastAsia" w:ascii="HGPｺﾞｼｯｸE" w:hAnsi="HGPｺﾞｼｯｸE" w:eastAsia="HGPｺﾞｼｯｸE"/>
                <w:color w:val="auto"/>
              </w:rPr>
              <w:t>○日常生活用具給付等事業、補装具費給付</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13</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20</w:t>
            </w:r>
            <w:r>
              <w:rPr>
                <w:rFonts w:hint="eastAsia" w:asciiTheme="majorEastAsia" w:hAnsiTheme="majorEastAsia" w:eastAsiaTheme="majorEastAsia"/>
                <w:color w:val="auto"/>
                <w:sz w:val="20"/>
                <w:highlight w:val="none"/>
              </w:rPr>
              <w:t>Ｐ</w:t>
            </w:r>
          </w:p>
        </w:tc>
      </w:tr>
      <w:tr>
        <w:trPr>
          <w:trHeight w:val="360" w:hRule="atLeast"/>
        </w:trPr>
        <w:tc>
          <w:tcPr>
            <w:tcW w:w="1440" w:type="dxa"/>
            <w:vMerge w:val="restart"/>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手当、年金</w:t>
            </w:r>
          </w:p>
        </w:tc>
        <w:tc>
          <w:tcPr>
            <w:tcW w:w="5400" w:type="dxa"/>
            <w:vAlign w:val="top"/>
          </w:tcPr>
          <w:p>
            <w:pPr>
              <w:pStyle w:val="0"/>
              <w:rPr>
                <w:rFonts w:hint="eastAsia"/>
                <w:color w:val="auto"/>
              </w:rPr>
            </w:pPr>
            <w:r>
              <w:rPr>
                <w:rFonts w:hint="eastAsia" w:ascii="HGPｺﾞｼｯｸE" w:hAnsi="HGPｺﾞｼｯｸE" w:eastAsia="HGPｺﾞｼｯｸE"/>
                <w:color w:val="auto"/>
                <w:spacing w:val="5"/>
                <w:kern w:val="0"/>
              </w:rPr>
              <w:t>○重度障害者在宅介護福祉金事業</w:t>
            </w:r>
          </w:p>
        </w:tc>
        <w:tc>
          <w:tcPr>
            <w:tcW w:w="1440" w:type="dxa"/>
            <w:vMerge w:val="restart"/>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19</w:t>
            </w:r>
            <w:r>
              <w:rPr>
                <w:rFonts w:hint="eastAsia" w:asciiTheme="majorEastAsia" w:hAnsiTheme="majorEastAsia" w:eastAsiaTheme="majorEastAsia"/>
                <w:color w:val="auto"/>
                <w:sz w:val="20"/>
                <w:highlight w:val="none"/>
              </w:rPr>
              <w:t>Ｐ</w:t>
            </w:r>
          </w:p>
        </w:tc>
      </w:tr>
      <w:tr>
        <w:trPr/>
        <w:tc>
          <w:tcPr>
            <w:tcW w:w="1440" w:type="dxa"/>
            <w:vMerge w:val="continue"/>
            <w:vAlign w:val="center"/>
          </w:tcPr>
          <w:p>
            <w:pPr>
              <w:pStyle w:val="0"/>
              <w:rPr>
                <w:rFonts w:hint="eastAsia"/>
              </w:rPr>
            </w:pPr>
          </w:p>
        </w:tc>
        <w:tc>
          <w:tcPr>
            <w:tcW w:w="5400" w:type="dxa"/>
            <w:vAlign w:val="top"/>
          </w:tcPr>
          <w:p>
            <w:pPr>
              <w:pStyle w:val="0"/>
              <w:ind w:left="210" w:hanging="210" w:hangingChars="100"/>
              <w:rPr>
                <w:rFonts w:hint="eastAsia"/>
                <w:color w:val="auto"/>
              </w:rPr>
            </w:pPr>
            <w:r>
              <w:rPr>
                <w:rFonts w:hint="eastAsia" w:ascii="HGPｺﾞｼｯｸE" w:hAnsi="HGPｺﾞｼｯｸE" w:eastAsia="HGPｺﾞｼｯｸE"/>
                <w:color w:val="auto"/>
              </w:rPr>
              <w:t>○特別障害者手当、障害児福祉手当、特別児童扶養手当、児童障害者福祉年金、障害児就学費給付</w:t>
            </w:r>
          </w:p>
        </w:tc>
        <w:tc>
          <w:tcPr>
            <w:tcW w:w="1440" w:type="dxa"/>
            <w:vMerge w:val="continue"/>
            <w:vAlign w:val="center"/>
          </w:tcPr>
          <w:p>
            <w:pPr>
              <w:pStyle w:val="0"/>
              <w:rPr>
                <w:rFonts w:hint="eastAsia"/>
              </w:rPr>
            </w:pPr>
          </w:p>
        </w:tc>
        <w:tc>
          <w:tcPr>
            <w:tcW w:w="896" w:type="dxa"/>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23</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24</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25</w:t>
            </w:r>
            <w:r>
              <w:rPr>
                <w:rFonts w:hint="eastAsia" w:asciiTheme="majorEastAsia" w:hAnsiTheme="majorEastAsia" w:eastAsiaTheme="majorEastAsia"/>
                <w:color w:val="auto"/>
                <w:sz w:val="20"/>
                <w:highlight w:val="none"/>
              </w:rPr>
              <w:t>Ｐ</w:t>
            </w:r>
          </w:p>
        </w:tc>
      </w:tr>
      <w:tr>
        <w:trPr/>
        <w:tc>
          <w:tcPr>
            <w:tcW w:w="14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創英角ｺﾞｼｯｸUB" w:hAnsi="HG創英角ｺﾞｼｯｸUB" w:eastAsia="HG創英角ｺﾞｼｯｸUB"/>
                <w:color w:val="auto"/>
              </w:rPr>
            </w:pPr>
          </w:p>
        </w:tc>
        <w:tc>
          <w:tcPr>
            <w:tcW w:w="5400" w:type="dxa"/>
            <w:vAlign w:val="center"/>
          </w:tcPr>
          <w:p>
            <w:pPr>
              <w:pStyle w:val="0"/>
              <w:jc w:val="left"/>
              <w:rPr>
                <w:rFonts w:hint="eastAsia" w:ascii="HGPｺﾞｼｯｸE" w:hAnsi="HGPｺﾞｼｯｸE" w:eastAsia="HGPｺﾞｼｯｸE"/>
                <w:color w:val="auto"/>
              </w:rPr>
            </w:pPr>
            <w:r>
              <w:rPr>
                <w:rFonts w:hint="eastAsia" w:ascii="HGPｺﾞｼｯｸE" w:hAnsi="HGPｺﾞｼｯｸE" w:eastAsia="HGPｺﾞｼｯｸE"/>
                <w:color w:val="auto"/>
              </w:rPr>
              <w:t>○障害基礎年金、障害厚生年金</w:t>
            </w:r>
          </w:p>
          <w:p>
            <w:pPr>
              <w:pStyle w:val="0"/>
              <w:ind w:left="210" w:leftChars="100" w:firstLine="0" w:firstLineChars="0"/>
              <w:jc w:val="left"/>
              <w:rPr>
                <w:rFonts w:hint="eastAsia"/>
                <w:color w:val="auto"/>
              </w:rPr>
            </w:pPr>
            <w:r>
              <w:rPr>
                <w:rFonts w:hint="eastAsia"/>
                <w:color w:val="auto"/>
              </w:rPr>
              <w:t>病気やけがによって生活や仕事などが制限されるようになった場合に、現役世代の方も含めて受け取ることができる年金です。病気やけがで初めて医師等の診療を受けたときに国民年金に加入していた場合は「障害基礎年金」、厚生年金保険に加入していた場合は「障害厚生年金」が請求出来ます。</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6"/>
              </w:rPr>
              <w:t>市長寿保健課</w:t>
            </w:r>
          </w:p>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6"/>
              </w:rPr>
              <w:t>または年金事務所（厚生年金は年金事務</w:t>
            </w:r>
            <w:r>
              <w:rPr>
                <w:rFonts w:hint="eastAsia" w:asciiTheme="majorEastAsia" w:hAnsiTheme="majorEastAsia" w:eastAsiaTheme="majorEastAsia"/>
                <w:color w:val="auto"/>
                <w:sz w:val="18"/>
              </w:rPr>
              <w:t>所）</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w:t>
            </w:r>
          </w:p>
        </w:tc>
      </w:tr>
      <w:tr>
        <w:trPr/>
        <w:tc>
          <w:tcPr>
            <w:tcW w:w="1440" w:type="dxa"/>
            <w:vMerge w:val="continue"/>
            <w:vAlign w:val="center"/>
          </w:tcPr>
          <w:p>
            <w:pPr>
              <w:pStyle w:val="0"/>
              <w:rPr>
                <w:rFonts w:hint="eastAsia"/>
              </w:rPr>
            </w:pPr>
          </w:p>
        </w:tc>
        <w:tc>
          <w:tcPr>
            <w:tcW w:w="5400" w:type="dxa"/>
            <w:vAlign w:val="top"/>
          </w:tcPr>
          <w:p>
            <w:pPr>
              <w:pStyle w:val="0"/>
              <w:rPr>
                <w:rFonts w:hint="eastAsia"/>
                <w:color w:val="auto"/>
              </w:rPr>
            </w:pPr>
            <w:r>
              <w:rPr>
                <w:rFonts w:hint="eastAsia" w:ascii="HGPｺﾞｼｯｸE" w:hAnsi="HGPｺﾞｼｯｸE" w:eastAsia="HGPｺﾞｼｯｸE"/>
                <w:color w:val="auto"/>
              </w:rPr>
              <w:t>○特別障害給付金</w:t>
            </w:r>
          </w:p>
          <w:p>
            <w:pPr>
              <w:pStyle w:val="0"/>
              <w:ind w:left="210" w:leftChars="100" w:firstLine="0" w:firstLineChars="0"/>
              <w:rPr>
                <w:rFonts w:hint="eastAsia"/>
                <w:color w:val="auto"/>
              </w:rPr>
            </w:pPr>
            <w:r>
              <w:rPr>
                <w:rFonts w:hint="eastAsia" w:ascii="ＭＳ 明朝" w:hAnsi="ＭＳ 明朝"/>
                <w:color w:val="auto"/>
              </w:rPr>
              <w:t>国民年金に任意加入していなかったことにより、障害基礎年金等を受給していない障がい者の方について、国民年金制度の発展過程において生じた特別な事情にかんがみ、福祉的措置として、特別障害給付金制度が創設されました。</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市長寿保健課</w:t>
            </w:r>
            <w:r>
              <w:rPr>
                <w:rFonts w:hint="eastAsia" w:asciiTheme="majorEastAsia" w:hAnsiTheme="majorEastAsia" w:eastAsiaTheme="majorEastAsia"/>
                <w:color w:val="auto"/>
                <w:sz w:val="16"/>
              </w:rPr>
              <w:t>または年金事務所（厚生年金は年金事務</w:t>
            </w:r>
            <w:r>
              <w:rPr>
                <w:rFonts w:hint="eastAsia" w:asciiTheme="majorEastAsia" w:hAnsiTheme="majorEastAsia" w:eastAsiaTheme="majorEastAsia"/>
                <w:color w:val="auto"/>
                <w:sz w:val="18"/>
              </w:rPr>
              <w:t>所）</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none"/>
              </w:rPr>
            </w:pPr>
            <w:r>
              <w:rPr>
                <w:rFonts w:hint="eastAsia" w:asciiTheme="majorEastAsia" w:hAnsiTheme="majorEastAsia" w:eastAsiaTheme="majorEastAsia"/>
                <w:color w:val="auto"/>
                <w:sz w:val="20"/>
                <w:highlight w:val="none"/>
              </w:rPr>
              <w:t>－</w:t>
            </w:r>
          </w:p>
        </w:tc>
      </w:tr>
      <w:tr>
        <w:trPr>
          <w:trHeight w:val="360" w:hRule="atLeast"/>
        </w:trPr>
        <w:tc>
          <w:tcPr>
            <w:tcW w:w="1440" w:type="dxa"/>
            <w:vMerge w:val="restart"/>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医療</w:t>
            </w:r>
          </w:p>
        </w:tc>
        <w:tc>
          <w:tcPr>
            <w:tcW w:w="5400" w:type="dxa"/>
            <w:vAlign w:val="top"/>
          </w:tcPr>
          <w:p>
            <w:pPr>
              <w:pStyle w:val="0"/>
              <w:rPr>
                <w:rFonts w:hint="eastAsia"/>
                <w:color w:val="auto"/>
              </w:rPr>
            </w:pPr>
            <w:r>
              <w:rPr>
                <w:rFonts w:hint="eastAsia" w:ascii="HGPｺﾞｼｯｸE" w:hAnsi="HGPｺﾞｼｯｸE" w:eastAsia="HGPｺﾞｼｯｸE"/>
                <w:color w:val="auto"/>
              </w:rPr>
              <w:t>○自立支援医療費（更生医療、精神通院医療、育成医療）</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20</w:t>
            </w:r>
            <w:r>
              <w:rPr>
                <w:rFonts w:hint="eastAsia" w:asciiTheme="majorEastAsia" w:hAnsiTheme="majorEastAsia" w:eastAsiaTheme="majorEastAsia"/>
                <w:color w:val="auto"/>
                <w:sz w:val="20"/>
                <w:highlight w:val="none"/>
              </w:rPr>
              <w:t>Ｐ</w:t>
            </w:r>
          </w:p>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21</w:t>
            </w:r>
            <w:r>
              <w:rPr>
                <w:rFonts w:hint="eastAsia" w:asciiTheme="majorEastAsia" w:hAnsiTheme="majorEastAsia" w:eastAsiaTheme="majorEastAsia"/>
                <w:color w:val="auto"/>
                <w:sz w:val="20"/>
                <w:highlight w:val="none"/>
              </w:rPr>
              <w:t>Ｐ</w:t>
            </w:r>
          </w:p>
        </w:tc>
      </w:tr>
      <w:tr>
        <w:trPr/>
        <w:tc>
          <w:tcPr>
            <w:tcW w:w="1440" w:type="dxa"/>
            <w:vMerge w:val="continue"/>
            <w:vAlign w:val="center"/>
          </w:tcPr>
          <w:p>
            <w:pPr>
              <w:pStyle w:val="0"/>
              <w:rPr>
                <w:rFonts w:hint="eastAsia"/>
              </w:rPr>
            </w:pPr>
          </w:p>
        </w:tc>
        <w:tc>
          <w:tcPr>
            <w:tcW w:w="5400" w:type="dxa"/>
            <w:vAlign w:val="top"/>
          </w:tcPr>
          <w:p>
            <w:pPr>
              <w:pStyle w:val="0"/>
              <w:rPr>
                <w:rFonts w:hint="eastAsia" w:ascii="HGPｺﾞｼｯｸE" w:hAnsi="HGPｺﾞｼｯｸE" w:eastAsia="HGPｺﾞｼｯｸE"/>
                <w:color w:val="auto"/>
              </w:rPr>
            </w:pPr>
            <w:r>
              <w:rPr>
                <w:rFonts w:hint="eastAsia" w:ascii="HGPｺﾞｼｯｸE" w:hAnsi="HGPｺﾞｼｯｸE" w:eastAsia="HGPｺﾞｼｯｸE"/>
                <w:color w:val="auto"/>
              </w:rPr>
              <w:t>○重度心身障害者等医療費</w:t>
            </w:r>
          </w:p>
          <w:p>
            <w:pPr>
              <w:pStyle w:val="0"/>
              <w:ind w:left="210" w:leftChars="100" w:firstLine="0" w:firstLineChars="0"/>
              <w:rPr>
                <w:rFonts w:hint="eastAsia"/>
                <w:color w:val="auto"/>
              </w:rPr>
            </w:pPr>
            <w:r>
              <w:rPr>
                <w:rFonts w:hint="eastAsia" w:ascii="ＭＳ 明朝" w:hAnsi="ＭＳ 明朝"/>
                <w:color w:val="auto"/>
              </w:rPr>
              <w:t>対象は、身体障害者手帳（１級～４級）、療育手帳所持者。令和２年８月診療分からは県内すべての医療機関と調剤薬局、訪問看護で、マイナ保険証など保険の情報がわかるものと受給者証を提示すれば、窓口での保険診療にかかる自己負担が無料になります。（後期高齢者医療保険加入者は一旦支払いの後、自動償還）</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市福祉課</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w:t>
            </w:r>
          </w:p>
        </w:tc>
      </w:tr>
      <w:tr>
        <w:trPr/>
        <w:tc>
          <w:tcPr>
            <w:tcW w:w="1440" w:type="dxa"/>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扶養共済</w:t>
            </w:r>
          </w:p>
        </w:tc>
        <w:tc>
          <w:tcPr>
            <w:tcW w:w="5400" w:type="dxa"/>
            <w:vAlign w:val="top"/>
          </w:tcPr>
          <w:p>
            <w:pPr>
              <w:pStyle w:val="0"/>
              <w:rPr>
                <w:rFonts w:hint="eastAsia" w:ascii="HGPｺﾞｼｯｸE" w:hAnsi="HGPｺﾞｼｯｸE" w:eastAsia="HGPｺﾞｼｯｸE"/>
                <w:color w:val="auto"/>
              </w:rPr>
            </w:pPr>
            <w:r>
              <w:rPr>
                <w:rFonts w:hint="eastAsia" w:ascii="HGPｺﾞｼｯｸE" w:hAnsi="HGPｺﾞｼｯｸE" w:eastAsia="HGPｺﾞｼｯｸE"/>
                <w:color w:val="auto"/>
              </w:rPr>
              <w:t>○心身障害者扶養共済</w:t>
            </w:r>
          </w:p>
          <w:p>
            <w:pPr>
              <w:pStyle w:val="0"/>
              <w:ind w:left="210" w:leftChars="100" w:firstLine="0" w:firstLineChars="0"/>
              <w:rPr>
                <w:rFonts w:hint="eastAsia"/>
                <w:color w:val="auto"/>
              </w:rPr>
            </w:pPr>
            <w:r>
              <w:rPr>
                <w:rFonts w:hint="eastAsia" w:ascii="ＭＳ 明朝" w:hAnsi="ＭＳ 明朝"/>
                <w:color w:val="auto"/>
              </w:rPr>
              <w:t>障がい者の保護者が加入者となって掛金を納入することにより加入者が死亡または重度の障害を有することとなったとき、障がい者に終身にわたり年金が支給される任意加入の共済制度。</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市福祉課</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w:t>
            </w:r>
          </w:p>
        </w:tc>
      </w:tr>
      <w:tr>
        <w:trPr>
          <w:trHeight w:val="360" w:hRule="atLeast"/>
        </w:trPr>
        <w:tc>
          <w:tcPr>
            <w:tcW w:w="1440" w:type="dxa"/>
            <w:vMerge w:val="restart"/>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交通</w:t>
            </w:r>
          </w:p>
        </w:tc>
        <w:tc>
          <w:tcPr>
            <w:tcW w:w="5400" w:type="dxa"/>
            <w:vAlign w:val="center"/>
          </w:tcPr>
          <w:p>
            <w:pPr>
              <w:pStyle w:val="0"/>
              <w:jc w:val="both"/>
              <w:rPr>
                <w:rFonts w:hint="eastAsia"/>
                <w:color w:val="auto"/>
              </w:rPr>
            </w:pPr>
            <w:r>
              <w:rPr>
                <w:rFonts w:hint="eastAsia" w:ascii="HGPｺﾞｼｯｸE" w:hAnsi="HGPｺﾞｼｯｸE" w:eastAsia="HGPｺﾞｼｯｸE"/>
                <w:color w:val="auto"/>
              </w:rPr>
              <w:t>○福祉バス</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25</w:t>
            </w:r>
            <w:r>
              <w:rPr>
                <w:rFonts w:hint="eastAsia" w:asciiTheme="majorEastAsia" w:hAnsiTheme="majorEastAsia" w:eastAsiaTheme="majorEastAsia"/>
                <w:color w:val="auto"/>
                <w:sz w:val="20"/>
                <w:highlight w:val="none"/>
              </w:rPr>
              <w:t>Ｐ</w:t>
            </w:r>
          </w:p>
        </w:tc>
      </w:tr>
      <w:tr>
        <w:trPr>
          <w:trHeight w:val="360" w:hRule="atLeast"/>
        </w:trPr>
        <w:tc>
          <w:tcPr>
            <w:tcW w:w="1440" w:type="dxa"/>
            <w:vMerge w:val="continue"/>
            <w:vAlign w:val="center"/>
          </w:tcPr>
          <w:p>
            <w:pPr>
              <w:pStyle w:val="0"/>
              <w:rPr>
                <w:rFonts w:hint="eastAsia"/>
              </w:rPr>
            </w:pPr>
          </w:p>
        </w:tc>
        <w:tc>
          <w:tcPr>
            <w:tcW w:w="5400" w:type="dxa"/>
            <w:vAlign w:val="top"/>
          </w:tcPr>
          <w:p>
            <w:pPr>
              <w:pStyle w:val="0"/>
              <w:rPr>
                <w:rFonts w:hint="eastAsia"/>
                <w:color w:val="auto"/>
              </w:rPr>
            </w:pPr>
            <w:r>
              <w:rPr>
                <w:rFonts w:hint="eastAsia" w:ascii="HGPｺﾞｼｯｸE" w:hAnsi="HGPｺﾞｼｯｸE" w:eastAsia="HGPｺﾞｼｯｸE"/>
                <w:color w:val="auto"/>
              </w:rPr>
              <w:t>○有料道路の割引</w:t>
            </w:r>
          </w:p>
        </w:tc>
        <w:tc>
          <w:tcPr>
            <w:tcW w:w="1440" w:type="dxa"/>
            <w:vAlign w:val="center"/>
          </w:tcPr>
          <w:p>
            <w:pPr>
              <w:pStyle w:val="0"/>
              <w:jc w:val="center"/>
              <w:rPr>
                <w:rFonts w:hint="eastAsia"/>
                <w:color w:val="auto"/>
              </w:rPr>
            </w:pPr>
            <w:r>
              <w:rPr>
                <w:rFonts w:hint="eastAsia" w:ascii="ＭＳ ゴシック" w:hAnsi="ＭＳ ゴシック" w:eastAsia="ＭＳ ゴシック"/>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26</w:t>
            </w:r>
            <w:r>
              <w:rPr>
                <w:rFonts w:hint="eastAsia" w:asciiTheme="majorEastAsia" w:hAnsiTheme="majorEastAsia" w:eastAsiaTheme="majorEastAsia"/>
                <w:color w:val="auto"/>
                <w:sz w:val="20"/>
                <w:highlight w:val="none"/>
              </w:rPr>
              <w:t>Ｐ</w:t>
            </w:r>
          </w:p>
        </w:tc>
      </w:tr>
      <w:tr>
        <w:trPr/>
        <w:tc>
          <w:tcPr>
            <w:tcW w:w="1440" w:type="dxa"/>
            <w:vAlign w:val="center"/>
          </w:tcPr>
          <w:p>
            <w:pPr>
              <w:pStyle w:val="0"/>
              <w:jc w:val="center"/>
              <w:rPr>
                <w:rFonts w:hint="eastAsia"/>
                <w:color w:val="auto"/>
              </w:rPr>
            </w:pPr>
            <w:r>
              <w:rPr>
                <w:rFonts w:hint="eastAsia" w:ascii="HG創英角ｺﾞｼｯｸUB" w:hAnsi="HG創英角ｺﾞｼｯｸUB" w:eastAsia="HG創英角ｺﾞｼｯｸUB"/>
                <w:color w:val="auto"/>
              </w:rPr>
              <w:t>税金</w:t>
            </w:r>
          </w:p>
        </w:tc>
        <w:tc>
          <w:tcPr>
            <w:tcW w:w="5400" w:type="dxa"/>
            <w:vAlign w:val="top"/>
          </w:tcPr>
          <w:p>
            <w:pPr>
              <w:pStyle w:val="0"/>
              <w:rPr>
                <w:rFonts w:hint="eastAsia"/>
                <w:color w:val="auto"/>
              </w:rPr>
            </w:pPr>
            <w:r>
              <w:rPr>
                <w:rFonts w:hint="eastAsia" w:ascii="HGPｺﾞｼｯｸE" w:hAnsi="HGPｺﾞｼｯｸE" w:eastAsia="HGPｺﾞｼｯｸE"/>
                <w:color w:val="auto"/>
              </w:rPr>
              <w:t>○軽自動車税、住民税の減免</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市税務課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27</w:t>
            </w:r>
            <w:r>
              <w:rPr>
                <w:rFonts w:hint="eastAsia" w:asciiTheme="majorEastAsia" w:hAnsiTheme="majorEastAsia" w:eastAsiaTheme="majorEastAsia"/>
                <w:color w:val="auto"/>
                <w:sz w:val="20"/>
                <w:highlight w:val="none"/>
              </w:rPr>
              <w:t>Ｐ</w:t>
            </w:r>
          </w:p>
        </w:tc>
      </w:tr>
      <w:tr>
        <w:trPr>
          <w:trHeight w:val="1470" w:hRule="atLeast"/>
        </w:trPr>
        <w:tc>
          <w:tcPr>
            <w:tcW w:w="14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貸付</w:t>
            </w:r>
          </w:p>
        </w:tc>
        <w:tc>
          <w:tcPr>
            <w:tcW w:w="54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PｺﾞｼｯｸE" w:hAnsi="HGPｺﾞｼｯｸE" w:eastAsia="HGPｺﾞｼｯｸE"/>
                <w:color w:val="auto"/>
              </w:rPr>
            </w:pPr>
            <w:r>
              <w:rPr>
                <w:rFonts w:hint="eastAsia" w:ascii="HGPｺﾞｼｯｸE" w:hAnsi="HGPｺﾞｼｯｸE" w:eastAsia="HGPｺﾞｼｯｸE"/>
                <w:color w:val="auto"/>
              </w:rPr>
              <w:t>○生活福祉資金の貸付</w:t>
            </w:r>
          </w:p>
          <w:p>
            <w:pPr>
              <w:pStyle w:val="0"/>
              <w:ind w:left="210" w:leftChars="100" w:firstLine="0" w:firstLineChars="0"/>
              <w:rPr>
                <w:rFonts w:hint="eastAsia"/>
                <w:color w:val="auto"/>
              </w:rPr>
            </w:pPr>
            <w:r>
              <w:rPr>
                <w:rFonts w:hint="default" w:ascii="ＭＳ 明朝" w:hAnsi="ＭＳ 明朝"/>
                <w:color w:val="auto"/>
              </w:rPr>
              <w:t>低所得者世帯、障</w:t>
            </w:r>
            <w:r>
              <w:rPr>
                <w:rFonts w:hint="eastAsia" w:ascii="ＭＳ 明朝" w:hAnsi="ＭＳ 明朝"/>
                <w:color w:val="auto"/>
              </w:rPr>
              <w:t>がい</w:t>
            </w:r>
            <w:r>
              <w:rPr>
                <w:rFonts w:hint="default" w:ascii="ＭＳ 明朝" w:hAnsi="ＭＳ 明朝"/>
                <w:color w:val="auto"/>
              </w:rPr>
              <w:t>者世帯、高齢者世帯に対して、経済的自立や社会参加の促進による生活の安定を目的として、低利による資金の貸付を</w:t>
            </w:r>
            <w:r>
              <w:rPr>
                <w:rFonts w:hint="eastAsia" w:ascii="ＭＳ 明朝" w:hAnsi="ＭＳ 明朝"/>
                <w:color w:val="auto"/>
              </w:rPr>
              <w:t>行います</w:t>
            </w:r>
            <w:r>
              <w:rPr>
                <w:rFonts w:hint="default" w:ascii="ＭＳ 明朝" w:hAnsi="ＭＳ 明朝"/>
                <w:color w:val="auto"/>
              </w:rPr>
              <w:t>。</w:t>
            </w:r>
          </w:p>
        </w:tc>
        <w:tc>
          <w:tcPr>
            <w:tcW w:w="144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社会福祉</w:t>
            </w:r>
          </w:p>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協議会</w:t>
            </w:r>
          </w:p>
        </w:tc>
        <w:tc>
          <w:tcPr>
            <w:tcW w:w="89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w:t>
            </w:r>
          </w:p>
        </w:tc>
      </w:tr>
      <w:tr>
        <w:trPr>
          <w:trHeight w:val="360" w:hRule="atLeast"/>
        </w:trPr>
        <w:tc>
          <w:tcPr>
            <w:tcW w:w="1440" w:type="dxa"/>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ascii="HG創英角ｺﾞｼｯｸUB" w:hAnsi="HG創英角ｺﾞｼｯｸUB" w:eastAsia="HG創英角ｺﾞｼｯｸUB"/>
                <w:color w:val="auto"/>
              </w:rPr>
            </w:pPr>
            <w:r>
              <w:rPr>
                <w:rFonts w:hint="eastAsia" w:ascii="HG創英角ｺﾞｼｯｸUB" w:hAnsi="HG創英角ｺﾞｼｯｸUB" w:eastAsia="HG創英角ｺﾞｼｯｸUB"/>
                <w:color w:val="auto"/>
              </w:rPr>
              <w:t>その他</w:t>
            </w:r>
          </w:p>
        </w:tc>
        <w:tc>
          <w:tcPr>
            <w:tcW w:w="5400" w:type="dxa"/>
            <w:vAlign w:val="top"/>
          </w:tcPr>
          <w:p>
            <w:pPr>
              <w:pStyle w:val="0"/>
              <w:rPr>
                <w:rFonts w:hint="eastAsia"/>
                <w:color w:val="auto"/>
              </w:rPr>
            </w:pPr>
            <w:r>
              <w:rPr>
                <w:rFonts w:hint="eastAsia" w:ascii="HGPｺﾞｼｯｸE" w:hAnsi="HGPｺﾞｼｯｸE" w:eastAsia="HGPｺﾞｼｯｸE"/>
                <w:color w:val="auto"/>
              </w:rPr>
              <w:t>○ＮＨＫ受信料免除</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27</w:t>
            </w:r>
            <w:r>
              <w:rPr>
                <w:rFonts w:hint="eastAsia" w:asciiTheme="majorEastAsia" w:hAnsiTheme="majorEastAsia" w:eastAsiaTheme="majorEastAsia"/>
                <w:color w:val="auto"/>
                <w:sz w:val="20"/>
                <w:highlight w:val="none"/>
              </w:rPr>
              <w:t>Ｐ</w:t>
            </w:r>
          </w:p>
        </w:tc>
      </w:tr>
      <w:tr>
        <w:trPr/>
        <w:tc>
          <w:tcPr>
            <w:tcW w:w="14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5400" w:type="dxa"/>
            <w:vAlign w:val="top"/>
          </w:tcPr>
          <w:p>
            <w:pPr>
              <w:pStyle w:val="0"/>
              <w:rPr>
                <w:rFonts w:hint="eastAsia" w:ascii="HGPｺﾞｼｯｸE" w:hAnsi="HGPｺﾞｼｯｸE" w:eastAsia="HGPｺﾞｼｯｸE"/>
                <w:color w:val="auto"/>
                <w:spacing w:val="5"/>
                <w:kern w:val="0"/>
              </w:rPr>
            </w:pPr>
            <w:r>
              <w:rPr>
                <w:rFonts w:hint="eastAsia" w:ascii="HGPｺﾞｼｯｸE" w:hAnsi="HGPｺﾞｼｯｸE" w:eastAsia="HGPｺﾞｼｯｸE"/>
                <w:color w:val="auto"/>
                <w:spacing w:val="5"/>
                <w:kern w:val="0"/>
              </w:rPr>
              <w:t>○特別支援教育就学奨励費</w:t>
            </w:r>
          </w:p>
          <w:p>
            <w:pPr>
              <w:pStyle w:val="0"/>
              <w:ind w:left="210" w:leftChars="100" w:firstLine="0" w:firstLineChars="0"/>
              <w:rPr>
                <w:rFonts w:hint="eastAsia"/>
                <w:color w:val="auto"/>
              </w:rPr>
            </w:pPr>
            <w:r>
              <w:rPr>
                <w:rFonts w:hint="eastAsia" w:ascii="ＭＳ 明朝" w:hAnsi="ＭＳ 明朝"/>
                <w:color w:val="auto"/>
                <w:kern w:val="0"/>
              </w:rPr>
              <w:t>市立小中学校の特別支援学級に在籍する児童生徒又は学校教育法施行令第</w:t>
            </w:r>
            <w:r>
              <w:rPr>
                <w:rFonts w:hint="eastAsia" w:ascii="ＭＳ 明朝" w:hAnsi="ＭＳ 明朝"/>
                <w:color w:val="auto"/>
                <w:kern w:val="0"/>
              </w:rPr>
              <w:t>22</w:t>
            </w:r>
            <w:r>
              <w:rPr>
                <w:rFonts w:hint="eastAsia" w:ascii="ＭＳ 明朝" w:hAnsi="ＭＳ 明朝"/>
                <w:color w:val="auto"/>
                <w:kern w:val="0"/>
              </w:rPr>
              <w:t>条の</w:t>
            </w:r>
            <w:r>
              <w:rPr>
                <w:rFonts w:hint="eastAsia" w:ascii="ＭＳ 明朝" w:hAnsi="ＭＳ 明朝"/>
                <w:color w:val="auto"/>
                <w:kern w:val="0"/>
              </w:rPr>
              <w:t>3</w:t>
            </w:r>
            <w:r>
              <w:rPr>
                <w:rFonts w:hint="eastAsia" w:ascii="ＭＳ 明朝" w:hAnsi="ＭＳ 明朝"/>
                <w:color w:val="auto"/>
                <w:kern w:val="0"/>
              </w:rPr>
              <w:t>に規定する障害の程度に該当する児童生徒ごとに、文部科学省の定める要保護児童生徒援助費補助金及び特別支援教育就学奨励費補助金交付要綱に基づき、学用品費や通学用品費棟の文部科学省の通知に基づく額を支給します。</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市教育総務課</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w:t>
            </w:r>
          </w:p>
        </w:tc>
      </w:tr>
      <w:tr>
        <w:trPr/>
        <w:tc>
          <w:tcPr>
            <w:tcW w:w="14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5400" w:type="dxa"/>
            <w:vAlign w:val="top"/>
          </w:tcPr>
          <w:p>
            <w:pPr>
              <w:pStyle w:val="0"/>
              <w:rPr>
                <w:rFonts w:hint="eastAsia" w:ascii="HGPｺﾞｼｯｸE" w:hAnsi="HGPｺﾞｼｯｸE" w:eastAsia="HGPｺﾞｼｯｸE"/>
                <w:color w:val="auto"/>
              </w:rPr>
            </w:pPr>
            <w:r>
              <w:rPr>
                <w:rFonts w:hint="eastAsia" w:ascii="HGPｺﾞｼｯｸE" w:hAnsi="HGPｺﾞｼｯｸE" w:eastAsia="HGPｺﾞｼｯｸE"/>
                <w:color w:val="auto"/>
              </w:rPr>
              <w:t>○市障がい者スポーツ大会</w:t>
            </w:r>
          </w:p>
          <w:p>
            <w:pPr>
              <w:pStyle w:val="0"/>
              <w:ind w:left="210" w:leftChars="100" w:firstLine="0" w:firstLineChars="0"/>
              <w:rPr>
                <w:rFonts w:hint="eastAsia"/>
                <w:color w:val="auto"/>
              </w:rPr>
            </w:pPr>
            <w:r>
              <w:rPr>
                <w:rFonts w:hint="eastAsia" w:ascii="ＭＳ 明朝" w:hAnsi="ＭＳ 明朝"/>
                <w:color w:val="auto"/>
              </w:rPr>
              <w:t>障がいのある</w:t>
            </w:r>
            <w:r>
              <w:rPr>
                <w:rFonts w:hint="eastAsia" w:ascii="ＭＳ 明朝" w:hAnsi="ＭＳ 明朝"/>
                <w:color w:val="auto"/>
                <w:sz w:val="22"/>
              </w:rPr>
              <w:t>人</w:t>
            </w:r>
            <w:r>
              <w:rPr>
                <w:rFonts w:hint="eastAsia" w:ascii="ＭＳ 明朝" w:hAnsi="ＭＳ 明朝"/>
                <w:color w:val="auto"/>
              </w:rPr>
              <w:t>がスポーツを通じて、体力の向上を図り、交流や余暇の機会を得るため、障がい者スポーツ大会を開催します。</w:t>
            </w:r>
          </w:p>
        </w:tc>
        <w:tc>
          <w:tcPr>
            <w:tcW w:w="1440" w:type="dxa"/>
            <w:vAlign w:val="center"/>
          </w:tcPr>
          <w:p>
            <w:pPr>
              <w:pStyle w:val="0"/>
              <w:jc w:val="center"/>
              <w:rPr>
                <w:rFonts w:hint="eastAsia" w:asciiTheme="majorEastAsia" w:hAnsiTheme="majorEastAsia" w:eastAsiaTheme="majorEastAsia"/>
                <w:color w:val="auto"/>
                <w:sz w:val="18"/>
              </w:rPr>
            </w:pPr>
            <w:r>
              <w:rPr>
                <w:rFonts w:hint="eastAsia" w:asciiTheme="majorEastAsia" w:hAnsiTheme="majorEastAsia" w:eastAsiaTheme="majorEastAsia"/>
                <w:color w:val="auto"/>
                <w:sz w:val="18"/>
              </w:rPr>
              <w:t>市福祉課</w:t>
            </w:r>
          </w:p>
        </w:tc>
        <w:tc>
          <w:tcPr>
            <w:tcW w:w="896" w:type="dxa"/>
            <w:vAlign w:val="center"/>
          </w:tcPr>
          <w:p>
            <w:pPr>
              <w:pStyle w:val="0"/>
              <w:jc w:val="center"/>
              <w:rPr>
                <w:rFonts w:hint="eastAsia" w:asciiTheme="majorEastAsia" w:hAnsiTheme="majorEastAsia" w:eastAsiaTheme="majorEastAsia"/>
                <w:color w:val="auto"/>
                <w:sz w:val="20"/>
                <w:highlight w:val="yellow"/>
              </w:rPr>
            </w:pPr>
            <w:r>
              <w:rPr>
                <w:rFonts w:hint="eastAsia" w:asciiTheme="majorEastAsia" w:hAnsiTheme="majorEastAsia" w:eastAsiaTheme="majorEastAsia"/>
                <w:color w:val="auto"/>
                <w:sz w:val="20"/>
                <w:highlight w:val="none"/>
              </w:rPr>
              <w:t>34</w:t>
            </w:r>
            <w:r>
              <w:rPr>
                <w:rFonts w:hint="eastAsia" w:asciiTheme="majorEastAsia" w:hAnsiTheme="majorEastAsia" w:eastAsiaTheme="majorEastAsia"/>
                <w:color w:val="auto"/>
                <w:sz w:val="20"/>
                <w:highlight w:val="none"/>
              </w:rPr>
              <w:t>Ｐ</w:t>
            </w:r>
          </w:p>
        </w:tc>
      </w:tr>
      <w:tr>
        <w:trPr>
          <w:trHeight w:val="520" w:hRule="atLeast"/>
        </w:trPr>
        <w:tc>
          <w:tcPr>
            <w:tcW w:w="144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5400" w:type="dxa"/>
            <w:vAlign w:val="top"/>
          </w:tcPr>
          <w:p>
            <w:pPr>
              <w:pStyle w:val="0"/>
              <w:rPr>
                <w:rFonts w:hint="eastAsia"/>
                <w:color w:val="auto"/>
              </w:rPr>
            </w:pPr>
            <w:r>
              <w:rPr>
                <w:rFonts w:hint="eastAsia" w:ascii="HGPｺﾞｼｯｸE" w:hAnsi="HGPｺﾞｼｯｸE" w:eastAsia="HGPｺﾞｼｯｸE"/>
                <w:color w:val="auto"/>
              </w:rPr>
              <w:t>○発達支援事業</w:t>
            </w:r>
          </w:p>
        </w:tc>
        <w:tc>
          <w:tcPr>
            <w:tcW w:w="1440" w:type="dxa"/>
            <w:vAlign w:val="center"/>
          </w:tcPr>
          <w:p>
            <w:pPr>
              <w:pStyle w:val="0"/>
              <w:rPr>
                <w:rFonts w:hint="eastAsia"/>
                <w:color w:val="auto"/>
                <w:sz w:val="16"/>
              </w:rPr>
            </w:pPr>
            <w:r>
              <w:rPr>
                <w:rFonts w:hint="eastAsia" w:asciiTheme="majorEastAsia" w:hAnsiTheme="majorEastAsia" w:eastAsiaTheme="majorEastAsia"/>
                <w:color w:val="auto"/>
                <w:sz w:val="16"/>
              </w:rPr>
              <w:t>市こども家庭課</w:t>
            </w:r>
          </w:p>
        </w:tc>
        <w:tc>
          <w:tcPr>
            <w:tcW w:w="89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eastAsia"/>
                <w:color w:val="auto"/>
                <w:highlight w:val="none"/>
              </w:rPr>
            </w:pPr>
            <w:r>
              <w:rPr>
                <w:rFonts w:hint="eastAsia" w:asciiTheme="majorEastAsia" w:hAnsiTheme="majorEastAsia" w:eastAsiaTheme="majorEastAsia"/>
                <w:color w:val="auto"/>
                <w:sz w:val="20"/>
                <w:highlight w:val="none"/>
              </w:rPr>
              <w:t>21</w:t>
            </w:r>
            <w:r>
              <w:rPr>
                <w:rFonts w:hint="eastAsia" w:asciiTheme="majorEastAsia" w:hAnsiTheme="majorEastAsia" w:eastAsiaTheme="majorEastAsia"/>
                <w:color w:val="auto"/>
                <w:sz w:val="20"/>
                <w:highlight w:val="none"/>
              </w:rPr>
              <w:t>Ｐ</w:t>
            </w:r>
          </w:p>
          <w:p>
            <w:pPr>
              <w:pStyle w:val="0"/>
              <w:jc w:val="center"/>
              <w:rPr>
                <w:rFonts w:hint="eastAsia"/>
                <w:color w:val="auto"/>
                <w:highlight w:val="yellow"/>
              </w:rPr>
            </w:pPr>
            <w:r>
              <w:rPr>
                <w:rFonts w:hint="eastAsia" w:asciiTheme="majorEastAsia" w:hAnsiTheme="majorEastAsia" w:eastAsiaTheme="majorEastAsia"/>
                <w:color w:val="auto"/>
                <w:sz w:val="20"/>
                <w:highlight w:val="none"/>
              </w:rPr>
              <w:t>22</w:t>
            </w:r>
            <w:r>
              <w:rPr>
                <w:rFonts w:hint="eastAsia" w:asciiTheme="majorEastAsia" w:hAnsiTheme="majorEastAsia" w:eastAsiaTheme="majorEastAsia"/>
                <w:color w:val="auto"/>
                <w:sz w:val="20"/>
                <w:highlight w:val="none"/>
              </w:rPr>
              <w:t>Ｐ</w:t>
            </w:r>
          </w:p>
        </w:tc>
      </w:tr>
    </w:tbl>
    <w:p>
      <w:pPr>
        <w:pStyle w:val="0"/>
        <w:rPr>
          <w:rFonts w:hint="eastAsia"/>
          <w:color w:val="auto"/>
        </w:rPr>
      </w:pPr>
    </w:p>
    <w:p>
      <w:pPr>
        <w:pStyle w:val="0"/>
        <w:rPr>
          <w:rFonts w:hint="eastAsia" w:ascii="ＭＳ ゴシック" w:hAnsi="ＭＳ ゴシック" w:eastAsia="ＭＳ ゴシック"/>
          <w:color w:val="auto"/>
        </w:rPr>
      </w:pPr>
    </w:p>
    <w:p>
      <w:pPr>
        <w:rPr>
          <w:rFonts w:hint="default"/>
          <w:color w:val="auto"/>
        </w:rPr>
        <w:sectPr>
          <w:pgSz w:w="11906" w:h="16838"/>
          <w:pgMar w:top="1418" w:right="1418" w:bottom="1418" w:left="1418" w:header="851" w:footer="992" w:gutter="0"/>
          <w:pgBorders w:zOrder="front" w:display="allPages" w:offsetFrom="page"/>
          <w:cols w:space="720"/>
          <w:textDirection w:val="lrTb"/>
          <w:docGrid w:type="lines" w:linePitch="360"/>
        </w:sectPr>
      </w:pPr>
    </w:p>
    <w:p>
      <w:pPr>
        <w:pStyle w:val="0"/>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障害者総合支援法に基づく介護給付・訓練等給付サービス</w:t>
      </w:r>
    </w:p>
    <w:p>
      <w:pPr>
        <w:pStyle w:val="0"/>
        <w:ind w:left="359" w:leftChars="171" w:firstLine="210" w:firstLineChars="100"/>
        <w:rPr>
          <w:rFonts w:hint="eastAsia" w:ascii="HGPｺﾞｼｯｸE" w:hAnsi="HGPｺﾞｼｯｸE" w:eastAsia="HGPｺﾞｼｯｸE"/>
          <w:color w:val="auto"/>
          <w:sz w:val="22"/>
        </w:rPr>
      </w:pPr>
      <w:r>
        <w:rPr>
          <w:rFonts w:hint="eastAsia"/>
          <w:color w:val="auto"/>
        </w:rPr>
        <mc:AlternateContent>
          <mc:Choice Requires="wps">
            <w:drawing>
              <wp:anchor distT="0" distB="0" distL="203200" distR="203200" simplePos="0" relativeHeight="4" behindDoc="0" locked="0" layoutInCell="1" hidden="0" allowOverlap="1">
                <wp:simplePos x="0" y="0"/>
                <wp:positionH relativeFrom="column">
                  <wp:posOffset>228600</wp:posOffset>
                </wp:positionH>
                <wp:positionV relativeFrom="paragraph">
                  <wp:posOffset>14605</wp:posOffset>
                </wp:positionV>
                <wp:extent cx="5391785" cy="6953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391785" cy="695325"/>
                        </a:xfrm>
                        <a:prstGeom prst="bracketPair">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4;mso-wrap-distance-left:16pt;width:424.55pt;height:54.75pt;mso-position-horizontal-relative:text;position:absolute;margin-left:18pt;margin-top:1.1399999999999999pt;mso-wrap-distance-bottom:0pt;mso-wrap-distance-right:16pt;mso-wrap-distance-top:0pt;" o:spid="_x0000_s1027" o:allowincell="t" o:allowoverlap="t" filled="f" stroked="t" strokecolor="#000000 [3213]" strokeweight="0.75pt" o:spt="185" type="#_x0000_t185" adj="3600">
                <v:fill/>
                <v:stroke linestyle="single" endcap="flat" dashstyle="solid" filltype="solid"/>
                <v:textbox style="layout-flow:horizontal;"/>
                <v:imagedata o:title=""/>
                <w10:wrap type="none" anchorx="text" anchory="text"/>
              </v:shape>
            </w:pict>
          </mc:Fallback>
        </mc:AlternateContent>
      </w:r>
      <w:r>
        <w:rPr>
          <w:rFonts w:hint="eastAsia" w:ascii="HGPｺﾞｼｯｸE" w:hAnsi="HGPｺﾞｼｯｸE" w:eastAsia="HGPｺﾞｼｯｸE"/>
          <w:color w:val="auto"/>
          <w:sz w:val="22"/>
        </w:rPr>
        <w:t>①訪問系サービス（</w:t>
      </w:r>
      <w:r>
        <w:rPr>
          <w:rFonts w:hint="eastAsia" w:ascii="HGPｺﾞｼｯｸE" w:hAnsi="HGPｺﾞｼｯｸE" w:eastAsia="HGPｺﾞｼｯｸE"/>
          <w:color w:val="auto"/>
          <w:sz w:val="22"/>
          <w:highlight w:val="none"/>
        </w:rPr>
        <w:t>５</w:t>
      </w:r>
      <w:r>
        <w:rPr>
          <w:rFonts w:hint="eastAsia" w:ascii="HGPｺﾞｼｯｸE" w:hAnsi="HGPｺﾞｼｯｸE" w:eastAsia="HGPｺﾞｼｯｸE"/>
          <w:color w:val="auto"/>
          <w:sz w:val="22"/>
        </w:rPr>
        <w:t>Ｐ～）　　※居宅を訪問して、介護等必要な支援を行うサービス</w:t>
      </w:r>
    </w:p>
    <w:p>
      <w:pPr>
        <w:pStyle w:val="0"/>
        <w:ind w:left="359" w:leftChars="171" w:firstLine="220" w:firstLineChars="100"/>
        <w:rPr>
          <w:rFonts w:hint="eastAsia" w:ascii="HGPｺﾞｼｯｸE" w:hAnsi="HGPｺﾞｼｯｸE" w:eastAsia="HGPｺﾞｼｯｸE"/>
          <w:color w:val="auto"/>
          <w:sz w:val="22"/>
          <w:highlight w:val="none"/>
        </w:rPr>
      </w:pPr>
      <w:r>
        <w:rPr>
          <w:rFonts w:hint="eastAsia" w:ascii="HGPｺﾞｼｯｸE" w:hAnsi="HGPｺﾞｼｯｸE" w:eastAsia="HGPｺﾞｼｯｸE"/>
          <w:color w:val="auto"/>
          <w:sz w:val="22"/>
        </w:rPr>
        <w:t>②日中活動系サービス（</w:t>
      </w:r>
      <w:r>
        <w:rPr>
          <w:rFonts w:hint="eastAsia" w:ascii="HGPｺﾞｼｯｸE" w:hAnsi="HGPｺﾞｼｯｸE" w:eastAsia="HGPｺﾞｼｯｸE"/>
          <w:color w:val="auto"/>
          <w:sz w:val="22"/>
          <w:highlight w:val="none"/>
        </w:rPr>
        <w:t>６Ｐ～）　※入所施設等で昼間の活動を支援するサービス</w:t>
      </w:r>
    </w:p>
    <w:p>
      <w:pPr>
        <w:pStyle w:val="0"/>
        <w:ind w:left="359" w:leftChars="171" w:firstLine="220" w:firstLineChars="10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highlight w:val="none"/>
        </w:rPr>
        <w:t>③居住系サービス（８Ｐ）　</w:t>
      </w:r>
      <w:r>
        <w:rPr>
          <w:rFonts w:hint="eastAsia" w:ascii="HGPｺﾞｼｯｸE" w:hAnsi="HGPｺﾞｼｯｸE" w:eastAsia="HGPｺﾞｼｯｸE"/>
          <w:color w:val="auto"/>
          <w:sz w:val="22"/>
        </w:rPr>
        <w:t>　※入所施設等で住まいの場を提供するサービス</w:t>
      </w:r>
    </w:p>
    <w:p>
      <w:pPr>
        <w:pStyle w:val="0"/>
        <w:ind w:left="1274" w:leftChars="171" w:hanging="915" w:hangingChars="416"/>
        <w:rPr>
          <w:rFonts w:hint="eastAsia" w:ascii="ＭＳ 明朝" w:hAnsi="ＭＳ 明朝"/>
          <w:color w:val="auto"/>
          <w:sz w:val="22"/>
        </w:rPr>
      </w:pPr>
    </w:p>
    <w:p>
      <w:pPr>
        <w:pStyle w:val="0"/>
        <w:ind w:left="359" w:leftChars="171"/>
        <w:rPr>
          <w:rFonts w:hint="eastAsia" w:ascii="ＭＳ 明朝" w:hAnsi="ＭＳ 明朝"/>
          <w:color w:val="auto"/>
          <w:sz w:val="22"/>
        </w:rPr>
      </w:pPr>
      <w:r>
        <w:rPr>
          <w:rFonts w:hint="eastAsia" w:ascii="ＭＳ 明朝" w:hAnsi="ＭＳ 明朝"/>
          <w:color w:val="auto"/>
          <w:sz w:val="22"/>
        </w:rPr>
        <w:t>利用料　原則１割（各種要件により軽減措置があります）</w:t>
      </w:r>
    </w:p>
    <w:p>
      <w:pPr>
        <w:pStyle w:val="0"/>
        <w:ind w:left="359" w:leftChars="171"/>
        <w:rPr>
          <w:rFonts w:hint="eastAsia" w:ascii="ＭＳ 明朝" w:hAnsi="ＭＳ 明朝"/>
          <w:color w:val="auto"/>
          <w:sz w:val="22"/>
        </w:rPr>
      </w:pPr>
      <w:r>
        <w:rPr>
          <w:rFonts w:hint="eastAsia" w:ascii="ＭＳ 明朝" w:hAnsi="ＭＳ 明朝"/>
          <w:color w:val="auto"/>
          <w:sz w:val="22"/>
        </w:rPr>
        <w:t>事業所　</w:t>
      </w:r>
      <w:r>
        <w:rPr>
          <w:rFonts w:hint="eastAsia" w:ascii="ＭＳ 明朝" w:hAnsi="ＭＳ 明朝"/>
          <w:color w:val="auto"/>
          <w:sz w:val="22"/>
        </w:rPr>
        <w:t>35</w:t>
      </w:r>
      <w:r>
        <w:rPr>
          <w:rFonts w:hint="eastAsia" w:ascii="ＭＳ 明朝" w:hAnsi="ＭＳ 明朝"/>
          <w:color w:val="auto"/>
          <w:sz w:val="22"/>
        </w:rPr>
        <w:t>Ｐ以降に掲載しています。</w:t>
      </w:r>
    </w:p>
    <w:p>
      <w:pPr>
        <w:pStyle w:val="0"/>
        <w:ind w:left="359" w:leftChars="171"/>
        <w:rPr>
          <w:rFonts w:hint="eastAsia" w:ascii="ＭＳ 明朝" w:hAnsi="ＭＳ 明朝"/>
          <w:color w:val="auto"/>
          <w:sz w:val="22"/>
        </w:rPr>
      </w:pPr>
      <w:r>
        <w:rPr>
          <w:rFonts w:hint="eastAsia" w:ascii="ＭＳ 明朝" w:hAnsi="ＭＳ 明朝"/>
          <w:color w:val="auto"/>
          <w:sz w:val="22"/>
        </w:rPr>
        <w:t>必要なもの　申請書等</w:t>
      </w:r>
    </w:p>
    <w:p>
      <w:pPr>
        <w:pStyle w:val="15"/>
        <w:ind w:left="359" w:firstLine="0"/>
        <w:rPr>
          <w:rFonts w:hint="eastAsia" w:ascii="ＭＳ 明朝" w:hAnsi="ＭＳ 明朝"/>
          <w:color w:val="auto"/>
          <w:sz w:val="22"/>
        </w:rPr>
      </w:pPr>
      <w:r>
        <w:rPr>
          <w:rFonts w:hint="eastAsia" w:ascii="ＭＳ 明朝" w:hAnsi="ＭＳ 明朝"/>
          <w:color w:val="auto"/>
          <w:sz w:val="22"/>
        </w:rPr>
        <w:t>申請から利用までの流れ（新規申請の場合）</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訪問調査（市が行います）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相談支援事業所の決定、契約（利用者が行います）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コンピュータ判定（市が行います）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⑤　医師意見書提出（利用者が主治医等で受診）</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⑥　審査会での判定、障害支援区分の認定（市が行います）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⑦　サービス等利用計画案の作成（相談支援事業所が行います）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⑧　支給決定（市が行います）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⑨　担当者会議での確認・調整（相談支援事業所を中心に関係者で行います）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⑩　事業所との契約（利用者と事業所が行います）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　④から⑥の必要がないサービスがあります。</w:t>
      </w:r>
    </w:p>
    <w:p>
      <w:pPr>
        <w:pStyle w:val="0"/>
        <w:rPr>
          <w:rFonts w:hint="eastAsia" w:ascii="ＭＳ 明朝" w:hAnsi="ＭＳ 明朝"/>
          <w:color w:val="auto"/>
          <w:sz w:val="22"/>
        </w:rPr>
      </w:pPr>
    </w:p>
    <w:p>
      <w:pPr>
        <w:pStyle w:val="0"/>
        <w:rPr>
          <w:rFonts w:hint="eastAsia"/>
          <w:color w:val="auto"/>
          <w:sz w:val="22"/>
        </w:rPr>
      </w:pPr>
      <w:r>
        <w:rPr>
          <w:rFonts w:hint="eastAsia" w:ascii="HGPｺﾞｼｯｸE" w:hAnsi="HGPｺﾞｼｯｸE" w:eastAsia="HGPｺﾞｼｯｸE"/>
          <w:color w:val="auto"/>
          <w:sz w:val="22"/>
          <w:u w:val="single" w:color="auto"/>
        </w:rPr>
        <w:t>①訪問系サービス</w:t>
      </w:r>
      <w:r>
        <w:rPr>
          <w:rFonts w:hint="eastAsia"/>
          <w:color w:val="auto"/>
          <w:sz w:val="22"/>
        </w:rPr>
        <w:t>　</w:t>
      </w:r>
      <w:r>
        <w:rPr>
          <w:rFonts w:hint="eastAsia" w:ascii="HGPｺﾞｼｯｸE" w:hAnsi="HGPｺﾞｼｯｸE" w:eastAsia="HGPｺﾞｼｯｸE"/>
          <w:color w:val="auto"/>
          <w:sz w:val="22"/>
        </w:rPr>
        <w:t>（居宅を訪問して、介護等必要な支援を行うサービス）</w:t>
      </w:r>
    </w:p>
    <w:p>
      <w:pPr>
        <w:pStyle w:val="0"/>
        <w:ind w:left="178" w:leftChars="85"/>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①－１　居宅介護</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居宅において入浴、排せつ及び食事等の介護、調理、洗濯及び掃除等の家事等生活全般にわたる援助を行います。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障害支援区分が区分１以上（障がい児にあってはこれに相当する支援の度合）である人※ただし、通院等介助（身体介護を伴う場合）は別途要件あり。</w:t>
      </w:r>
    </w:p>
    <w:p>
      <w:pPr>
        <w:pStyle w:val="0"/>
        <w:rPr>
          <w:rFonts w:hint="eastAsia" w:ascii="ＭＳ ゴシック" w:hAnsi="ＭＳ ゴシック" w:eastAsia="ＭＳ ゴシック"/>
          <w:color w:val="auto"/>
          <w:sz w:val="22"/>
        </w:rPr>
      </w:pPr>
    </w:p>
    <w:p>
      <w:pPr>
        <w:pStyle w:val="0"/>
        <w:ind w:left="178" w:leftChars="85"/>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①－２　重度訪問介護</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重度の肢体不自由者又は重度の知的障がい若しくは精神障がいにより行動上著しい困難を有する障がい者であって、常時介護を要する人につき、居宅において入浴、排せつ及び食事等の介護、調理、洗濯及び掃除等の家事等生活全般にわたる援助並びに外出時における移動中の介護を総合的に行います。</w:t>
      </w:r>
    </w:p>
    <w:p>
      <w:pPr>
        <w:pStyle w:val="0"/>
        <w:ind w:left="540" w:leftChars="25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障害支援区分が区分４以上でかつ一定の要件を満たす人</w:t>
      </w:r>
    </w:p>
    <w:p>
      <w:pPr>
        <w:pStyle w:val="0"/>
        <w:rPr>
          <w:rFonts w:hint="eastAsia" w:ascii="ＭＳ ゴシック" w:hAnsi="ＭＳ ゴシック" w:eastAsia="ＭＳ ゴシック"/>
          <w:color w:val="auto"/>
          <w:sz w:val="22"/>
        </w:rPr>
      </w:pPr>
    </w:p>
    <w:p>
      <w:pPr>
        <w:pStyle w:val="0"/>
        <w:ind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①－３　同行援護</w:t>
      </w:r>
    </w:p>
    <w:p>
      <w:pPr>
        <w:pStyle w:val="0"/>
        <w:ind w:left="1275" w:leftChars="270" w:hanging="708" w:hangingChars="322"/>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視覚障がいにより、移動に著しい困難を有する障がい者に、外出時において同行し、必要な情報の提供や移動の援護、必要な援助を行います。</w:t>
      </w:r>
    </w:p>
    <w:p>
      <w:pPr>
        <w:pStyle w:val="0"/>
        <w:ind w:firstLine="565" w:firstLineChars="257"/>
        <w:rPr>
          <w:rFonts w:hint="eastAsia" w:ascii="ＭＳ ゴシック" w:hAnsi="ＭＳ ゴシック" w:eastAsia="ＭＳ ゴシック"/>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視覚障がい者で一定の要件を満たす人</w:t>
      </w:r>
    </w:p>
    <w:p>
      <w:pPr>
        <w:pStyle w:val="0"/>
        <w:ind w:left="178" w:leftChars="85"/>
        <w:rPr>
          <w:rFonts w:hint="eastAsia" w:ascii="ＭＳ ゴシック" w:hAnsi="ＭＳ ゴシック" w:eastAsia="ＭＳ ゴシック"/>
          <w:color w:val="auto"/>
          <w:sz w:val="22"/>
        </w:rPr>
      </w:pPr>
    </w:p>
    <w:p>
      <w:pPr>
        <w:pStyle w:val="0"/>
        <w:ind w:left="178" w:leftChars="85"/>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①－４　行動援護</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知的障がいまたは精神障がいにより常時介護を必要とする行動上著しい困難を有する人に、行動する際に生じ得る危険を回避するために必要な援護、外出時における移動中の介護、排せつ及び食事等の介護等、必要な援助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障害支援区分が区分３以上で一定の要件を満たす人（障がい児にあってはこれに相当する支援の度合である人）</w:t>
      </w:r>
    </w:p>
    <w:p>
      <w:pPr>
        <w:pStyle w:val="0"/>
        <w:rPr>
          <w:rFonts w:hint="eastAsia" w:ascii="ＭＳ ゴシック" w:hAnsi="ＭＳ ゴシック" w:eastAsia="ＭＳ ゴシック"/>
          <w:color w:val="auto"/>
          <w:sz w:val="22"/>
        </w:rPr>
      </w:pPr>
    </w:p>
    <w:p>
      <w:pPr>
        <w:pStyle w:val="0"/>
        <w:ind w:left="178" w:leftChars="85"/>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①－５　重度障害者等包括支援</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常時介護を要する障がい者等であって、意思疎通を図ることに著しい支障があるもののうち、四肢の麻痺及び寝たきりの状態にあるもの並びに知的障がいまたは精神障がいにより行動上著しい困難を有する人に、居宅介護、重度訪問介護、同行援護、行動援護、生活介護、短期入所、自立訓練、就労移行支援、就労継続支援、就労定着支援、自立生活援助及び共同生活援助を包括的に提供し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障害支援区分が区分６で一定の要件を満たす人（障がい児にあっては区分６に相当する支援の度合である人）</w:t>
      </w:r>
    </w:p>
    <w:p>
      <w:pPr>
        <w:pStyle w:val="0"/>
        <w:rPr>
          <w:rFonts w:hint="eastAsia"/>
          <w:color w:val="auto"/>
          <w:sz w:val="22"/>
        </w:rPr>
      </w:pPr>
    </w:p>
    <w:p>
      <w:pPr>
        <w:pStyle w:val="0"/>
        <w:rPr>
          <w:rFonts w:hint="eastAsia" w:ascii="ＭＳ ゴシック" w:hAnsi="ＭＳ ゴシック" w:eastAsia="ＭＳ ゴシック"/>
          <w:color w:val="auto"/>
          <w:sz w:val="22"/>
        </w:rPr>
      </w:pPr>
      <w:r>
        <w:rPr>
          <w:rFonts w:hint="eastAsia" w:ascii="HGPｺﾞｼｯｸE" w:hAnsi="HGPｺﾞｼｯｸE" w:eastAsia="HGPｺﾞｼｯｸE"/>
          <w:color w:val="auto"/>
          <w:sz w:val="22"/>
          <w:u w:val="single" w:color="auto"/>
        </w:rPr>
        <w:t>②日中活動系サービス</w:t>
      </w:r>
      <w:r>
        <w:rPr>
          <w:rFonts w:hint="eastAsia" w:ascii="ＭＳ ゴシック" w:hAnsi="ＭＳ ゴシック" w:eastAsia="ＭＳ ゴシック"/>
          <w:color w:val="auto"/>
          <w:sz w:val="22"/>
        </w:rPr>
        <w:t>　</w:t>
      </w:r>
      <w:r>
        <w:rPr>
          <w:rFonts w:hint="eastAsia" w:ascii="HGPｺﾞｼｯｸE" w:hAnsi="HGPｺﾞｼｯｸE" w:eastAsia="HGPｺﾞｼｯｸE"/>
          <w:color w:val="auto"/>
          <w:sz w:val="22"/>
        </w:rPr>
        <w:t>（入所施設等で昼間の活動を支援するサービス）</w:t>
      </w: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②－１　短期入所</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居宅においてその介護を行う人の疾病その他の理由により、障がい者支援施設、児童福祉施設等への短期間の入所を必要とする障がい者等に、当該施設に短期間の入所をさせ、入浴、排せつ及び食事の介護その他の必要な支援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障害支援区分が区分１以上の人（障がい児に必要とされる支援の度合に応じて厚生労働大臣が定める区分における区分１以上に該当する障がい児）</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②－２　療養介護</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病院において機能訓練、療養上の管理、看護、医学的管理の下における介護、日常生活上の世話等常時介護を要する人に、病院において行われる機能訓練、療養上の管理、看護、医学的管理の下における介護及び日常生活上の世話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病院等への長期の入院による医療的ケアに加え、常時の介護を必要とする障がい者で、障害支援区分など一定の要件を満たす人</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②－３　生活介護</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障がい者支援施設等において、入浴、排せつ及び食事等の介護、創作的活動又は生産活動の機会の提供その他必要な援助を要し常時介護を要する人に、入浴、排せつ及び食事等の介護、調理、洗濯及び掃除等の日常生活上の支援、創作的活動または生産活動の機会の提供その他の身体機能又は生活能力の向上のために必要な支援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地域や入所施設において、安定した生活を営むため、常時介護等の支援が必要な人で、障害支援区分など一定の要件を満たす人</w:t>
      </w: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②－４　自立訓練（機能訓練）</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身体に障がいを有する人に、障がい者支援施設若しくは障害福祉サービス事業所に通わせ、または当該障がい者の居宅を訪問して理学療法、作業療法等の支援を行います。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身体機能・生活能力の維持・向上等のため、一定の支援が必要な身体障がい者（障害支援区分は不要）</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②－５　自立訓練（生活訓練）</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知的障がいまたは精神障がいを有する人に、障がい者支援施設若しくはサービス事業所に通わせ、または当該障がい者の居宅を訪問して入浴、排せつ及び食事等に関する自立した日常生活を営むために必要な訓練や生活等に関する相談等その他の必要な支援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生活能力の維持・向上等のため、一定の支援が必要な知的障がい者・精神障がい者（障害支援区分は不要）</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②－６　就労移行支援</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就労を希望する</w:t>
      </w:r>
      <w:r>
        <w:rPr>
          <w:rFonts w:hint="eastAsia" w:ascii="ＭＳ 明朝" w:hAnsi="ＭＳ 明朝"/>
          <w:color w:val="auto"/>
          <w:sz w:val="22"/>
        </w:rPr>
        <w:t>65</w:t>
      </w:r>
      <w:r>
        <w:rPr>
          <w:rFonts w:hint="eastAsia" w:ascii="ＭＳ 明朝" w:hAnsi="ＭＳ 明朝"/>
          <w:color w:val="auto"/>
          <w:sz w:val="22"/>
        </w:rPr>
        <w:t>歳未満の障がい者であって、通常の事業所に雇用されることが可能と見込まれる人に、生産活動、職場体験の提供、必要な訓練、求職活動に関する支援等を行います。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就労を希望する人で、単独で就労することが困難であるため、支援が必要な</w:t>
      </w:r>
      <w:r>
        <w:rPr>
          <w:rFonts w:hint="eastAsia" w:ascii="ＭＳ 明朝" w:hAnsi="ＭＳ 明朝"/>
          <w:color w:val="auto"/>
          <w:sz w:val="22"/>
        </w:rPr>
        <w:t>65</w:t>
      </w:r>
      <w:r>
        <w:rPr>
          <w:rFonts w:hint="eastAsia" w:ascii="ＭＳ 明朝" w:hAnsi="ＭＳ 明朝"/>
          <w:color w:val="auto"/>
          <w:sz w:val="22"/>
        </w:rPr>
        <w:t>歳未満の人（障害支援区分は不要）</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②－７　就労継続支援Ａ型（雇用型）</w:t>
      </w:r>
    </w:p>
    <w:p>
      <w:pPr>
        <w:pStyle w:val="0"/>
        <w:ind w:left="1261" w:leftChars="258" w:hanging="719" w:hangingChars="327"/>
        <w:rPr>
          <w:rFonts w:hint="eastAsia" w:ascii="ＭＳ 明朝" w:hAnsi="ＭＳ 明朝"/>
          <w:color w:val="auto"/>
          <w:kern w:val="0"/>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通常の事業所に</w:t>
      </w:r>
      <w:r>
        <w:rPr>
          <w:rFonts w:hint="eastAsia" w:ascii="ＭＳ 明朝" w:hAnsi="ＭＳ 明朝"/>
          <w:color w:val="auto"/>
          <w:kern w:val="0"/>
          <w:sz w:val="22"/>
        </w:rPr>
        <w:t>雇用されることが困難な障がい者のうち適切な支援により雇用契約等に基づき就労する</w:t>
      </w:r>
      <w:r>
        <w:rPr>
          <w:rFonts w:hint="eastAsia" w:ascii="ＭＳ 明朝" w:hAnsi="ＭＳ 明朝"/>
          <w:color w:val="auto"/>
          <w:sz w:val="22"/>
        </w:rPr>
        <w:t>人</w:t>
      </w:r>
      <w:r>
        <w:rPr>
          <w:rFonts w:hint="eastAsia" w:ascii="ＭＳ 明朝" w:hAnsi="ＭＳ 明朝"/>
          <w:color w:val="auto"/>
          <w:kern w:val="0"/>
          <w:sz w:val="22"/>
        </w:rPr>
        <w:t>に、就労に必要な知識及び能力の向上のために必要な訓練を行います。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企業等に就労することが困難な人であって、雇用契約に基づき、継続的に就労することが可能な</w:t>
      </w:r>
      <w:r>
        <w:rPr>
          <w:rFonts w:hint="eastAsia" w:ascii="ＭＳ 明朝" w:hAnsi="ＭＳ 明朝"/>
          <w:color w:val="auto"/>
          <w:sz w:val="22"/>
        </w:rPr>
        <w:t>65</w:t>
      </w:r>
      <w:r>
        <w:rPr>
          <w:rFonts w:hint="eastAsia" w:ascii="ＭＳ 明朝" w:hAnsi="ＭＳ 明朝"/>
          <w:color w:val="auto"/>
          <w:sz w:val="22"/>
        </w:rPr>
        <w:t>歳未満の人（障害支援区分は不要）</w:t>
      </w:r>
    </w:p>
    <w:p>
      <w:pPr>
        <w:pStyle w:val="0"/>
        <w:rPr>
          <w:rFonts w:hint="eastAsia" w:ascii="ＭＳ 明朝" w:hAnsi="ＭＳ 明朝"/>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②－８　就労継続支援Ｂ型（非雇用型）</w:t>
      </w:r>
    </w:p>
    <w:p>
      <w:pPr>
        <w:pStyle w:val="0"/>
        <w:ind w:left="1261" w:leftChars="258" w:hanging="719" w:hangingChars="327"/>
        <w:rPr>
          <w:rFonts w:hint="eastAsia" w:ascii="ＭＳ 明朝" w:hAnsi="ＭＳ 明朝"/>
          <w:color w:val="auto"/>
          <w:kern w:val="0"/>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通常の事業所に</w:t>
      </w:r>
      <w:r>
        <w:rPr>
          <w:rFonts w:hint="eastAsia" w:ascii="ＭＳ 明朝" w:hAnsi="ＭＳ 明朝"/>
          <w:color w:val="auto"/>
          <w:kern w:val="0"/>
          <w:sz w:val="22"/>
        </w:rPr>
        <w:t>雇用されることが困難な障がい者のうち通常の事業所に雇用されていた障がい者で引き続き当該事業所に雇用されることが困難となった</w:t>
      </w:r>
      <w:r>
        <w:rPr>
          <w:rFonts w:hint="eastAsia" w:ascii="ＭＳ 明朝" w:hAnsi="ＭＳ 明朝"/>
          <w:color w:val="auto"/>
          <w:sz w:val="22"/>
        </w:rPr>
        <w:t>人</w:t>
      </w:r>
      <w:r>
        <w:rPr>
          <w:rFonts w:hint="eastAsia" w:ascii="ＭＳ 明朝" w:hAnsi="ＭＳ 明朝"/>
          <w:color w:val="auto"/>
          <w:kern w:val="0"/>
          <w:sz w:val="22"/>
        </w:rPr>
        <w:t>、就労移行支援によっても通常の事業所に雇用されるに至らなかった</w:t>
      </w:r>
      <w:r>
        <w:rPr>
          <w:rFonts w:hint="eastAsia" w:ascii="ＭＳ 明朝" w:hAnsi="ＭＳ 明朝"/>
          <w:color w:val="auto"/>
          <w:sz w:val="22"/>
        </w:rPr>
        <w:t>人</w:t>
      </w:r>
      <w:r>
        <w:rPr>
          <w:rFonts w:hint="eastAsia" w:ascii="ＭＳ 明朝" w:hAnsi="ＭＳ 明朝"/>
          <w:color w:val="auto"/>
          <w:kern w:val="0"/>
          <w:sz w:val="22"/>
        </w:rPr>
        <w:t>に、就労に必要な知識及び能力の向上のために必要な訓練を行います。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就労移行支援事業等を利用したが一般企業等の雇用に結びつかない人や、一定年齢に達している人などで、就労の機会等を通じ、生産活動にかかる知識及び能力の向上や維持が期待される人（障害支援区分は不要）</w:t>
      </w:r>
    </w:p>
    <w:p>
      <w:pPr>
        <w:pStyle w:val="0"/>
        <w:rPr>
          <w:rFonts w:hint="eastAsia" w:ascii="HGPｺﾞｼｯｸE" w:hAnsi="HGPｺﾞｼｯｸE" w:eastAsia="HGPｺﾞｼｯｸE"/>
          <w:color w:val="auto"/>
          <w:sz w:val="22"/>
          <w:u w:val="single" w:color="auto"/>
        </w:rPr>
      </w:pPr>
    </w:p>
    <w:p>
      <w:pPr>
        <w:pStyle w:val="0"/>
        <w:rPr>
          <w:rFonts w:hint="eastAsia" w:ascii="HGPｺﾞｼｯｸE" w:hAnsi="HGPｺﾞｼｯｸE" w:eastAsia="HGPｺﾞｼｯｸE"/>
          <w:color w:val="auto"/>
          <w:sz w:val="22"/>
          <w:u w:val="single" w:color="auto"/>
        </w:rPr>
      </w:pPr>
    </w:p>
    <w:p>
      <w:pPr>
        <w:pStyle w:val="0"/>
        <w:rPr>
          <w:rFonts w:hint="eastAsia" w:ascii="HGPｺﾞｼｯｸE" w:hAnsi="HGPｺﾞｼｯｸE" w:eastAsia="HGPｺﾞｼｯｸE"/>
          <w:color w:val="auto"/>
          <w:sz w:val="22"/>
          <w:u w:val="single" w:color="auto"/>
        </w:rPr>
      </w:pPr>
    </w:p>
    <w:p>
      <w:pPr>
        <w:pStyle w:val="0"/>
        <w:ind w:firstLine="330"/>
        <w:rPr>
          <w:rFonts w:hint="default" w:ascii="ＭＳ ゴシック" w:hAnsi="ＭＳ ゴシック" w:eastAsia="ＭＳ ゴシック"/>
          <w:color w:val="auto"/>
          <w:sz w:val="22"/>
        </w:rPr>
      </w:pPr>
      <w:r>
        <w:rPr>
          <w:rFonts w:hint="eastAsia" w:ascii="ＭＳ ゴシック" w:hAnsi="ＭＳ ゴシック" w:eastAsia="ＭＳ ゴシック"/>
          <w:color w:val="auto"/>
          <w:sz w:val="22"/>
        </w:rPr>
        <w:t>②</w:t>
      </w:r>
      <w:r>
        <w:rPr>
          <w:rFonts w:hint="eastAsia" w:ascii="ＭＳ ゴシック" w:hAnsi="ＭＳ ゴシック" w:eastAsia="ＭＳ ゴシック"/>
          <w:color w:val="auto"/>
          <w:sz w:val="22"/>
        </w:rPr>
        <w:t xml:space="preserve"> </w:t>
      </w:r>
      <w:r>
        <w:rPr>
          <w:rFonts w:hint="eastAsia" w:ascii="ＭＳ ゴシック" w:hAnsi="ＭＳ ゴシック" w:eastAsia="ＭＳ ゴシック"/>
          <w:color w:val="auto"/>
          <w:sz w:val="22"/>
        </w:rPr>
        <w:t>－９　就労定着支援</w:t>
      </w:r>
    </w:p>
    <w:p>
      <w:pPr>
        <w:pStyle w:val="0"/>
        <w:ind w:left="1261" w:leftChars="258" w:hanging="719" w:hangingChars="327"/>
        <w:rPr>
          <w:rFonts w:hint="default"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生活介護、自立訓練、就労移行支援又は就労継続支援（以下「就労移行支援等」という。）を利用して、通常の事業所に新たに雇用された障がい者の就労の継続を図るため、企業、障害福祉サービス事業者、医療機関等との連絡調整を行うとともに、雇用に伴い生じる日常生活又は社会生活を営む上での各般の問題に関する相談、指導及び助言等の必要な支援を行います。</w:t>
      </w:r>
    </w:p>
    <w:p>
      <w:pPr>
        <w:pStyle w:val="0"/>
        <w:ind w:left="1295" w:leftChars="250" w:hanging="770" w:hangingChars="350"/>
        <w:rPr>
          <w:rFonts w:hint="eastAsia" w:ascii="HGPｺﾞｼｯｸE" w:hAnsi="HGPｺﾞｼｯｸE" w:eastAsia="HGPｺﾞｼｯｸE"/>
          <w:color w:val="auto"/>
          <w:sz w:val="22"/>
          <w:u w:val="single" w:color="auto"/>
        </w:rPr>
      </w:pPr>
      <w:r>
        <w:rPr>
          <w:rFonts w:hint="eastAsia" w:ascii="ＭＳ 明朝" w:hAnsi="ＭＳ 明朝"/>
          <w:color w:val="auto"/>
          <w:sz w:val="22"/>
          <w:bdr w:val="single" w:color="auto" w:sz="4" w:space="0"/>
        </w:rPr>
        <w:t>対象者</w:t>
      </w:r>
      <w:r>
        <w:rPr>
          <w:rFonts w:hint="eastAsia" w:ascii="ＭＳ 明朝" w:hAnsi="ＭＳ 明朝"/>
          <w:color w:val="auto"/>
          <w:sz w:val="22"/>
        </w:rPr>
        <w:t>　就労移行支援等を利用した後、通常の事業所に新たに雇用された障がい者であって、就労を継続している期間が６月を経過した障がい者（病気や障害により通常の事業所を休職し、就労移行支援等を利用した後、復職した障がい者であって、就労を継続している期間が６月を経過した障がい者も含む。）</w:t>
      </w:r>
    </w:p>
    <w:p>
      <w:pPr>
        <w:pStyle w:val="0"/>
        <w:ind w:firstLine="330"/>
        <w:rPr>
          <w:rFonts w:hint="default" w:ascii="ＭＳ ゴシック" w:hAnsi="ＭＳ ゴシック" w:eastAsia="ＭＳ ゴシック"/>
          <w:color w:val="auto"/>
          <w:sz w:val="22"/>
        </w:rPr>
      </w:pPr>
      <w:r>
        <w:rPr>
          <w:rFonts w:hint="eastAsia" w:ascii="HGPｺﾞｼｯｸE" w:hAnsi="HGPｺﾞｼｯｸE" w:eastAsia="HGPｺﾞｼｯｸE"/>
          <w:color w:val="auto"/>
          <w:sz w:val="22"/>
          <w:u w:val="none" w:color="auto"/>
        </w:rPr>
        <w:t>　</w:t>
      </w:r>
    </w:p>
    <w:p>
      <w:pPr>
        <w:pStyle w:val="0"/>
        <w:ind w:firstLine="440" w:firstLineChars="200"/>
        <w:rPr>
          <w:rFonts w:hint="default" w:ascii="ＭＳ ゴシック" w:hAnsi="ＭＳ ゴシック" w:eastAsia="ＭＳ ゴシック"/>
          <w:color w:val="auto"/>
          <w:sz w:val="22"/>
        </w:rPr>
      </w:pPr>
      <w:r>
        <w:rPr>
          <w:rFonts w:hint="eastAsia" w:ascii="ＭＳ ゴシック" w:hAnsi="ＭＳ ゴシック" w:eastAsia="ＭＳ ゴシック"/>
          <w:color w:val="auto"/>
          <w:sz w:val="22"/>
        </w:rPr>
        <w:t>②</w:t>
      </w:r>
      <w:r>
        <w:rPr>
          <w:rFonts w:hint="eastAsia" w:ascii="ＭＳ ゴシック" w:hAnsi="ＭＳ ゴシック" w:eastAsia="ＭＳ ゴシック"/>
          <w:color w:val="auto"/>
          <w:sz w:val="22"/>
        </w:rPr>
        <w:t xml:space="preserve"> </w:t>
      </w:r>
      <w:r>
        <w:rPr>
          <w:rFonts w:hint="eastAsia" w:ascii="ＭＳ ゴシック" w:hAnsi="ＭＳ ゴシック" w:eastAsia="ＭＳ ゴシック"/>
          <w:color w:val="auto"/>
          <w:sz w:val="22"/>
        </w:rPr>
        <w:t>－１０　就労選択支援</w:t>
      </w:r>
    </w:p>
    <w:p>
      <w:pPr>
        <w:pStyle w:val="0"/>
        <w:ind w:left="1261" w:leftChars="258" w:hanging="719" w:hangingChars="327"/>
        <w:rPr>
          <w:rFonts w:hint="default"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就労を希望する障がい者又は就労の継続を希望する障がい者であって、就労移行支援若しくは就労継続支援を受けること又は通常の事業所に雇用されることについて、当該者による適切な選択のための支援を必要とするものにつき、短期間の生産活動その他の活動の機会の提供を通じて、就労に関する適正、知識及び能力の評価並びに就労に関する意向及び就労するために必要な配慮その他の事項の整理を行い、又はこれに併せて、当該評価及び当該整理の結果に基づき，適切な支援の提供のために必要な障害福祉サービス事業を行う者等との連絡調整その他の必要な支援を行います。</w:t>
      </w:r>
    </w:p>
    <w:p>
      <w:pPr>
        <w:pStyle w:val="0"/>
        <w:ind w:left="1295" w:leftChars="250" w:hanging="770" w:hangingChars="350"/>
        <w:rPr>
          <w:rFonts w:hint="eastAsia" w:ascii="HGPｺﾞｼｯｸE" w:hAnsi="HGPｺﾞｼｯｸE" w:eastAsia="HGPｺﾞｼｯｸE"/>
          <w:color w:val="auto"/>
          <w:sz w:val="22"/>
          <w:u w:val="single" w:color="auto"/>
        </w:rPr>
      </w:pPr>
      <w:r>
        <w:rPr>
          <w:rFonts w:hint="eastAsia" w:ascii="ＭＳ 明朝" w:hAnsi="ＭＳ 明朝"/>
          <w:color w:val="auto"/>
          <w:sz w:val="22"/>
          <w:bdr w:val="single" w:color="auto" w:sz="4" w:space="0"/>
        </w:rPr>
        <w:t>対象者</w:t>
      </w:r>
      <w:r>
        <w:rPr>
          <w:rFonts w:hint="eastAsia" w:ascii="ＭＳ 明朝" w:hAnsi="ＭＳ 明朝"/>
          <w:color w:val="auto"/>
          <w:sz w:val="22"/>
        </w:rPr>
        <w:t>　就労移行支援又は就労継続支援を利用する意向を有する人、および現に就労移行支援又は就労継続支援を利用している人。</w:t>
      </w:r>
    </w:p>
    <w:p>
      <w:pPr>
        <w:pStyle w:val="0"/>
        <w:ind w:left="1295" w:leftChars="250" w:hanging="770" w:hangingChars="350"/>
        <w:rPr>
          <w:rFonts w:hint="eastAsia" w:ascii="HGPｺﾞｼｯｸE" w:hAnsi="HGPｺﾞｼｯｸE" w:eastAsia="HGPｺﾞｼｯｸE"/>
          <w:color w:val="auto"/>
          <w:sz w:val="22"/>
          <w:u w:val="single" w:color="auto"/>
        </w:rPr>
      </w:pPr>
    </w:p>
    <w:p>
      <w:pPr>
        <w:pStyle w:val="0"/>
        <w:rPr>
          <w:rFonts w:hint="eastAsia" w:ascii="ＭＳ 明朝" w:hAnsi="ＭＳ 明朝"/>
          <w:color w:val="auto"/>
          <w:sz w:val="22"/>
        </w:rPr>
      </w:pPr>
      <w:r>
        <w:rPr>
          <w:rFonts w:hint="eastAsia" w:ascii="HGPｺﾞｼｯｸE" w:hAnsi="HGPｺﾞｼｯｸE" w:eastAsia="HGPｺﾞｼｯｸE"/>
          <w:color w:val="auto"/>
          <w:sz w:val="22"/>
          <w:u w:val="single" w:color="auto"/>
        </w:rPr>
        <w:t>③居住系サービス及び地域相談支援</w:t>
      </w:r>
      <w:r>
        <w:rPr>
          <w:rFonts w:hint="eastAsia" w:ascii="ＭＳ 明朝" w:hAnsi="ＭＳ 明朝"/>
          <w:color w:val="auto"/>
          <w:sz w:val="22"/>
        </w:rPr>
        <w:t>　</w:t>
      </w:r>
      <w:r>
        <w:rPr>
          <w:rFonts w:hint="eastAsia" w:ascii="HGPｺﾞｼｯｸE" w:hAnsi="HGPｺﾞｼｯｸE" w:eastAsia="HGPｺﾞｼｯｸE"/>
          <w:color w:val="auto"/>
          <w:sz w:val="22"/>
        </w:rPr>
        <w:t>（入所施設等で住まいの場を提供するサービス等）</w:t>
      </w:r>
    </w:p>
    <w:p>
      <w:pPr>
        <w:pStyle w:val="0"/>
        <w:ind w:left="179" w:leftChars="85" w:firstLine="220" w:firstLineChars="100"/>
        <w:rPr>
          <w:rFonts w:hint="eastAsia" w:ascii="ＭＳ ゴシック" w:hAnsi="ＭＳ ゴシック" w:eastAsia="ＭＳ ゴシック"/>
          <w:color w:val="auto"/>
          <w:sz w:val="22"/>
        </w:rPr>
      </w:pPr>
      <w:r>
        <w:rPr>
          <w:rFonts w:hint="eastAsia" w:asciiTheme="majorEastAsia" w:hAnsiTheme="majorEastAsia" w:eastAsiaTheme="majorEastAsia"/>
          <w:color w:val="auto"/>
          <w:sz w:val="22"/>
        </w:rPr>
        <w:t>③－１　施設入所支援</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施設に入所する障がい者に、主として夜間において、入浴、排せつ及び食事等の介護等、必要な日常生活上の支援を行います。</w:t>
      </w:r>
    </w:p>
    <w:p>
      <w:pPr>
        <w:pStyle w:val="0"/>
        <w:ind w:left="1261" w:leftChars="258" w:hanging="719" w:hangingChars="327"/>
        <w:rPr>
          <w:rFonts w:hint="default"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z w:val="22"/>
        </w:rPr>
        <w:t>(1)</w:t>
      </w:r>
      <w:r>
        <w:rPr>
          <w:rFonts w:hint="eastAsia" w:ascii="ＭＳ 明朝" w:hAnsi="ＭＳ 明朝"/>
          <w:color w:val="auto"/>
          <w:sz w:val="22"/>
        </w:rPr>
        <w:t>　</w:t>
      </w:r>
      <w:r>
        <w:rPr>
          <w:rFonts w:hint="eastAsia" w:ascii="ＭＳ 明朝" w:hAnsi="ＭＳ 明朝"/>
          <w:color w:val="auto"/>
          <w:kern w:val="0"/>
          <w:sz w:val="22"/>
        </w:rPr>
        <w:t>生活介護を受けている</w:t>
      </w:r>
      <w:r>
        <w:rPr>
          <w:rFonts w:hint="eastAsia" w:ascii="ＭＳ 明朝" w:hAnsi="ＭＳ 明朝"/>
          <w:color w:val="auto"/>
          <w:sz w:val="22"/>
        </w:rPr>
        <w:t>人</w:t>
      </w:r>
      <w:r>
        <w:rPr>
          <w:rFonts w:hint="eastAsia" w:ascii="ＭＳ 明朝" w:hAnsi="ＭＳ 明朝"/>
          <w:color w:val="auto"/>
          <w:kern w:val="0"/>
          <w:sz w:val="22"/>
        </w:rPr>
        <w:t>であって障害</w:t>
      </w:r>
      <w:r>
        <w:rPr>
          <w:rFonts w:hint="eastAsia" w:ascii="ＭＳ 明朝" w:hAnsi="ＭＳ 明朝"/>
          <w:color w:val="auto"/>
          <w:sz w:val="22"/>
        </w:rPr>
        <w:t>支援</w:t>
      </w:r>
      <w:r>
        <w:rPr>
          <w:rFonts w:hint="eastAsia" w:ascii="ＭＳ 明朝" w:hAnsi="ＭＳ 明朝"/>
          <w:color w:val="auto"/>
          <w:kern w:val="0"/>
          <w:sz w:val="22"/>
        </w:rPr>
        <w:t>区分が区分４（</w:t>
      </w:r>
      <w:r>
        <w:rPr>
          <w:rFonts w:hint="eastAsia" w:ascii="ＭＳ 明朝" w:hAnsi="ＭＳ 明朝"/>
          <w:color w:val="auto"/>
          <w:kern w:val="0"/>
          <w:sz w:val="22"/>
        </w:rPr>
        <w:t>50</w:t>
      </w:r>
      <w:r>
        <w:rPr>
          <w:rFonts w:hint="eastAsia" w:ascii="ＭＳ 明朝" w:hAnsi="ＭＳ 明朝"/>
          <w:color w:val="auto"/>
          <w:kern w:val="0"/>
          <w:sz w:val="22"/>
        </w:rPr>
        <w:t>歳以上の</w:t>
      </w:r>
      <w:r>
        <w:rPr>
          <w:rFonts w:hint="eastAsia" w:ascii="ＭＳ 明朝" w:hAnsi="ＭＳ 明朝"/>
          <w:color w:val="auto"/>
          <w:sz w:val="22"/>
        </w:rPr>
        <w:t>人</w:t>
      </w:r>
    </w:p>
    <w:p>
      <w:pPr>
        <w:pStyle w:val="0"/>
        <w:ind w:left="1229" w:leftChars="585" w:firstLine="550" w:firstLineChars="250"/>
        <w:rPr>
          <w:rFonts w:hint="default" w:ascii="ＭＳ 明朝" w:hAnsi="ＭＳ 明朝"/>
          <w:color w:val="auto"/>
          <w:sz w:val="22"/>
        </w:rPr>
      </w:pPr>
      <w:r>
        <w:rPr>
          <w:rFonts w:hint="eastAsia" w:ascii="ＭＳ 明朝" w:hAnsi="ＭＳ 明朝"/>
          <w:color w:val="auto"/>
          <w:kern w:val="0"/>
          <w:sz w:val="22"/>
        </w:rPr>
        <w:t>にあっては区分３）以上の</w:t>
      </w:r>
      <w:r>
        <w:rPr>
          <w:rFonts w:hint="eastAsia" w:ascii="ＭＳ 明朝" w:hAnsi="ＭＳ 明朝"/>
          <w:color w:val="auto"/>
          <w:sz w:val="22"/>
        </w:rPr>
        <w:t>人</w:t>
      </w:r>
    </w:p>
    <w:p>
      <w:pPr>
        <w:pStyle w:val="0"/>
        <w:ind w:left="1261" w:leftChars="258" w:hanging="719" w:hangingChars="327"/>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(2)</w:t>
      </w:r>
      <w:r>
        <w:rPr>
          <w:rFonts w:hint="eastAsia" w:ascii="ＭＳ 明朝" w:hAnsi="ＭＳ 明朝"/>
          <w:color w:val="auto"/>
          <w:sz w:val="22"/>
        </w:rPr>
        <w:t>　自立訓練、就労移行支援又は就労継続支援Ｂ型の利用者のうち、入所さ</w:t>
      </w:r>
    </w:p>
    <w:p>
      <w:pPr>
        <w:pStyle w:val="0"/>
        <w:ind w:left="0" w:leftChars="0" w:firstLine="1760" w:firstLineChars="800"/>
        <w:rPr>
          <w:rFonts w:hint="default" w:ascii="ＭＳ 明朝" w:hAnsi="ＭＳ 明朝"/>
          <w:color w:val="auto"/>
          <w:sz w:val="22"/>
        </w:rPr>
      </w:pPr>
      <w:r>
        <w:rPr>
          <w:rFonts w:hint="eastAsia" w:ascii="ＭＳ 明朝" w:hAnsi="ＭＳ 明朝"/>
          <w:color w:val="auto"/>
          <w:sz w:val="22"/>
        </w:rPr>
        <w:t>せながら訓練等を実施することが必要かつ効果的であると認められる人又</w:t>
      </w:r>
    </w:p>
    <w:p>
      <w:pPr>
        <w:pStyle w:val="0"/>
        <w:ind w:left="1229" w:leftChars="585" w:firstLine="550" w:firstLineChars="250"/>
        <w:rPr>
          <w:rFonts w:hint="default" w:ascii="ＭＳ 明朝" w:hAnsi="ＭＳ 明朝"/>
          <w:color w:val="auto"/>
          <w:sz w:val="22"/>
        </w:rPr>
      </w:pPr>
      <w:r>
        <w:rPr>
          <w:rFonts w:hint="eastAsia" w:ascii="ＭＳ 明朝" w:hAnsi="ＭＳ 明朝"/>
          <w:color w:val="auto"/>
          <w:sz w:val="22"/>
        </w:rPr>
        <w:t>は通所によって訓練を受けることが困難な人</w:t>
      </w:r>
    </w:p>
    <w:p>
      <w:pPr>
        <w:pStyle w:val="0"/>
        <w:ind w:left="1261" w:leftChars="258" w:hanging="719" w:hangingChars="327"/>
        <w:rPr>
          <w:rFonts w:hint="default"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(3)</w:t>
      </w:r>
      <w:r>
        <w:rPr>
          <w:rFonts w:hint="eastAsia" w:ascii="ＭＳ 明朝" w:hAnsi="ＭＳ 明朝"/>
          <w:color w:val="auto"/>
          <w:sz w:val="22"/>
        </w:rPr>
        <w:t>　特定旧法指定施設に入所していた人であって継続して入所している人又</w:t>
      </w:r>
    </w:p>
    <w:p>
      <w:pPr>
        <w:pStyle w:val="0"/>
        <w:ind w:left="0" w:leftChars="0" w:firstLine="1760" w:firstLineChars="800"/>
        <w:rPr>
          <w:rFonts w:hint="default" w:ascii="ＭＳ 明朝" w:hAnsi="ＭＳ 明朝"/>
          <w:color w:val="auto"/>
          <w:sz w:val="22"/>
        </w:rPr>
      </w:pPr>
      <w:r>
        <w:rPr>
          <w:rFonts w:hint="eastAsia" w:ascii="ＭＳ 明朝" w:hAnsi="ＭＳ 明朝"/>
          <w:color w:val="auto"/>
          <w:sz w:val="22"/>
        </w:rPr>
        <w:t>は、地域における障害福祉サービスの提供体制の状況その他やむを得ない</w:t>
      </w:r>
    </w:p>
    <w:p>
      <w:pPr>
        <w:pStyle w:val="0"/>
        <w:ind w:left="0" w:leftChars="0" w:firstLine="1760" w:firstLineChars="800"/>
        <w:rPr>
          <w:rFonts w:hint="default" w:ascii="ＭＳ 明朝" w:hAnsi="ＭＳ 明朝"/>
          <w:color w:val="auto"/>
          <w:sz w:val="22"/>
        </w:rPr>
      </w:pPr>
      <w:r>
        <w:rPr>
          <w:rFonts w:hint="eastAsia" w:ascii="ＭＳ 明朝" w:hAnsi="ＭＳ 明朝"/>
          <w:color w:val="auto"/>
          <w:sz w:val="22"/>
        </w:rPr>
        <w:t>事情により通所によって介護等を受けることが困難な人のうち、</w:t>
      </w:r>
      <w:r>
        <w:rPr>
          <w:rFonts w:hint="eastAsia" w:ascii="ＭＳ 明朝" w:hAnsi="ＭＳ 明朝"/>
          <w:color w:val="auto"/>
          <w:sz w:val="22"/>
        </w:rPr>
        <w:t>(1)</w:t>
      </w:r>
      <w:r>
        <w:rPr>
          <w:rFonts w:hint="eastAsia" w:ascii="ＭＳ 明朝" w:hAnsi="ＭＳ 明朝"/>
          <w:color w:val="auto"/>
          <w:sz w:val="22"/>
        </w:rPr>
        <w:t>又は</w:t>
      </w:r>
    </w:p>
    <w:p>
      <w:pPr>
        <w:pStyle w:val="0"/>
        <w:ind w:left="0" w:leftChars="0" w:firstLine="1760" w:firstLineChars="800"/>
        <w:rPr>
          <w:rFonts w:hint="default" w:ascii="ＭＳ 明朝" w:hAnsi="ＭＳ 明朝"/>
          <w:color w:val="auto"/>
          <w:sz w:val="22"/>
        </w:rPr>
      </w:pPr>
      <w:r>
        <w:rPr>
          <w:rFonts w:hint="eastAsia" w:ascii="ＭＳ 明朝" w:hAnsi="ＭＳ 明朝"/>
          <w:color w:val="auto"/>
          <w:sz w:val="22"/>
        </w:rPr>
        <w:t>(2)</w:t>
      </w:r>
      <w:r>
        <w:rPr>
          <w:rFonts w:hint="eastAsia" w:ascii="ＭＳ 明朝" w:hAnsi="ＭＳ 明朝"/>
          <w:color w:val="auto"/>
          <w:sz w:val="22"/>
        </w:rPr>
        <w:t>に該当しない人若しくは就労継続支援Ａ型を利用する人</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rPr>
        <w:t>　　　　</w:t>
      </w:r>
      <w:r>
        <w:rPr>
          <w:rFonts w:hint="eastAsia" w:ascii="ＭＳ 明朝" w:hAnsi="ＭＳ 明朝"/>
          <w:color w:val="auto"/>
          <w:sz w:val="22"/>
        </w:rPr>
        <w:t>(4)</w:t>
      </w:r>
      <w:r>
        <w:rPr>
          <w:rFonts w:hint="eastAsia" w:ascii="メイリオ" w:hAnsi="メイリオ" w:eastAsia="メイリオ"/>
          <w:color w:val="auto"/>
          <w:shd w:val="clear" w:color="auto" w:fill="FFFFFF"/>
        </w:rPr>
        <w:t>　</w:t>
      </w:r>
      <w:r>
        <w:rPr>
          <w:rFonts w:hint="eastAsia" w:ascii="ＭＳ 明朝" w:hAnsi="ＭＳ 明朝"/>
          <w:color w:val="auto"/>
          <w:sz w:val="22"/>
        </w:rPr>
        <w:t>平成</w:t>
      </w:r>
      <w:r>
        <w:rPr>
          <w:rFonts w:hint="eastAsia" w:ascii="ＭＳ 明朝" w:hAnsi="ＭＳ 明朝"/>
          <w:color w:val="auto"/>
          <w:sz w:val="22"/>
        </w:rPr>
        <w:t>24</w:t>
      </w:r>
      <w:r>
        <w:rPr>
          <w:rFonts w:hint="eastAsia" w:ascii="ＭＳ 明朝" w:hAnsi="ＭＳ 明朝"/>
          <w:color w:val="auto"/>
          <w:sz w:val="22"/>
        </w:rPr>
        <w:t>年４月の改正児童福祉法の施行の際に障害児施設（指定医療機関</w:t>
      </w:r>
    </w:p>
    <w:p>
      <w:pPr>
        <w:pStyle w:val="0"/>
        <w:ind w:left="1229" w:leftChars="585" w:firstLine="550" w:firstLineChars="250"/>
        <w:rPr>
          <w:rFonts w:hint="eastAsia" w:ascii="ＭＳ 明朝" w:hAnsi="ＭＳ 明朝"/>
          <w:color w:val="auto"/>
          <w:sz w:val="22"/>
        </w:rPr>
      </w:pPr>
      <w:r>
        <w:rPr>
          <w:rFonts w:hint="eastAsia" w:ascii="ＭＳ 明朝" w:hAnsi="ＭＳ 明朝"/>
          <w:color w:val="auto"/>
          <w:sz w:val="22"/>
        </w:rPr>
        <w:t>を含む）に入所していた人であって継続して入所している人</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Theme="majorEastAsia" w:hAnsiTheme="majorEastAsia" w:eastAsiaTheme="majorEastAsia"/>
          <w:color w:val="auto"/>
          <w:sz w:val="22"/>
        </w:rPr>
        <w:t>③－２　共同生活援助（グループホーム）</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地域で共同生活を営むのに支障のない障がい者に、主として夜間において、共同生活を営むべき住居において相談その他の日常生活上の援助を行います。</w:t>
      </w:r>
    </w:p>
    <w:p>
      <w:pPr>
        <w:pStyle w:val="0"/>
        <w:ind w:left="1275" w:leftChars="257" w:hanging="735" w:hangingChars="334"/>
        <w:rPr>
          <w:rFonts w:hint="default"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知的障がい者及び精神障がい者または一定の要件を満たす身体障がい者</w:t>
      </w:r>
    </w:p>
    <w:p>
      <w:pPr>
        <w:pStyle w:val="0"/>
        <w:ind w:left="1275" w:leftChars="257" w:hanging="735" w:hangingChars="334"/>
        <w:rPr>
          <w:rFonts w:hint="eastAsia" w:ascii="ＭＳ 明朝" w:hAnsi="ＭＳ 明朝"/>
          <w:color w:val="auto"/>
          <w:sz w:val="22"/>
        </w:rPr>
      </w:pPr>
      <w:r>
        <w:rPr>
          <w:rFonts w:hint="eastAsia" w:ascii="ＭＳ 明朝" w:hAnsi="ＭＳ 明朝"/>
          <w:color w:val="auto"/>
          <w:sz w:val="22"/>
        </w:rPr>
        <w:t>　　　　※　身体障がい者にあっては、</w:t>
      </w:r>
      <w:r>
        <w:rPr>
          <w:rFonts w:hint="eastAsia" w:ascii="ＭＳ 明朝" w:hAnsi="ＭＳ 明朝"/>
          <w:color w:val="auto"/>
          <w:sz w:val="22"/>
        </w:rPr>
        <w:t>65</w:t>
      </w:r>
      <w:r>
        <w:rPr>
          <w:rFonts w:hint="eastAsia" w:ascii="ＭＳ 明朝" w:hAnsi="ＭＳ 明朝"/>
          <w:color w:val="auto"/>
          <w:sz w:val="22"/>
        </w:rPr>
        <w:t>歳未満の者または</w:t>
      </w:r>
      <w:r>
        <w:rPr>
          <w:rFonts w:hint="eastAsia" w:ascii="ＭＳ 明朝" w:hAnsi="ＭＳ 明朝"/>
          <w:color w:val="auto"/>
          <w:sz w:val="22"/>
        </w:rPr>
        <w:t>65</w:t>
      </w:r>
      <w:r>
        <w:rPr>
          <w:rFonts w:hint="eastAsia" w:ascii="ＭＳ 明朝" w:hAnsi="ＭＳ 明朝"/>
          <w:color w:val="auto"/>
          <w:sz w:val="22"/>
        </w:rPr>
        <w:t>歳に達する日の前日ま</w:t>
      </w:r>
    </w:p>
    <w:p>
      <w:pPr>
        <w:pStyle w:val="0"/>
        <w:ind w:left="1241" w:leftChars="591" w:firstLine="440" w:firstLineChars="200"/>
        <w:rPr>
          <w:rFonts w:hint="eastAsia" w:ascii="ＭＳ 明朝" w:hAnsi="ＭＳ 明朝"/>
          <w:color w:val="auto"/>
          <w:sz w:val="22"/>
        </w:rPr>
      </w:pPr>
      <w:r>
        <w:rPr>
          <w:rFonts w:hint="eastAsia" w:ascii="ＭＳ 明朝" w:hAnsi="ＭＳ 明朝"/>
          <w:color w:val="auto"/>
          <w:sz w:val="22"/>
        </w:rPr>
        <w:t>でに障害福祉サービス若しくはこれに準ずるものを利用したことがある人</w:t>
      </w:r>
    </w:p>
    <w:p>
      <w:pPr>
        <w:pStyle w:val="0"/>
        <w:ind w:left="1241" w:leftChars="591" w:firstLine="440" w:firstLineChars="200"/>
        <w:rPr>
          <w:rFonts w:hint="eastAsia" w:ascii="ＭＳ 明朝" w:hAnsi="ＭＳ 明朝"/>
          <w:color w:val="auto"/>
          <w:sz w:val="22"/>
        </w:rPr>
      </w:pPr>
      <w:r>
        <w:rPr>
          <w:rFonts w:hint="eastAsia" w:ascii="ＭＳ 明朝" w:hAnsi="ＭＳ 明朝"/>
          <w:color w:val="auto"/>
          <w:sz w:val="22"/>
        </w:rPr>
        <w:t>に限る。</w:t>
      </w:r>
    </w:p>
    <w:p>
      <w:pPr>
        <w:pStyle w:val="0"/>
        <w:rPr>
          <w:rFonts w:hint="eastAsia" w:ascii="ＭＳ ゴシック" w:hAnsi="ＭＳ ゴシック" w:eastAsia="ＭＳ ゴシック"/>
          <w:color w:val="auto"/>
          <w:sz w:val="22"/>
        </w:rPr>
      </w:pPr>
      <w:r>
        <w:rPr>
          <w:rFonts w:hint="eastAsia" w:ascii="ＭＳ 明朝" w:hAnsi="ＭＳ 明朝"/>
          <w:color w:val="auto"/>
          <w:sz w:val="22"/>
        </w:rPr>
        <w:t>　　</w:t>
      </w:r>
    </w:p>
    <w:p>
      <w:pPr>
        <w:pStyle w:val="0"/>
        <w:ind w:firstLine="440" w:firstLineChars="200"/>
        <w:rPr>
          <w:rFonts w:hint="eastAsia" w:ascii="ＭＳ ゴシック" w:hAnsi="ＭＳ ゴシック" w:eastAsia="ＭＳ ゴシック"/>
          <w:color w:val="auto"/>
          <w:sz w:val="22"/>
        </w:rPr>
      </w:pPr>
      <w:r>
        <w:rPr>
          <w:rFonts w:hint="eastAsia" w:asciiTheme="majorEastAsia" w:hAnsiTheme="majorEastAsia" w:eastAsiaTheme="majorEastAsia"/>
          <w:color w:val="auto"/>
          <w:sz w:val="22"/>
        </w:rPr>
        <w:t>③－３　宿泊型自立訓練</w:t>
      </w:r>
    </w:p>
    <w:p>
      <w:pPr>
        <w:pStyle w:val="0"/>
        <w:ind w:left="1276" w:leftChars="269" w:hanging="711" w:hangingChars="323"/>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知的障がいまたは精神障がいを有する障がい者が居室その他の設備を利用しながら、家事等の日常生活能力を向上させるための支援、生活等に関する相談及び助言その他の必要な支援を行います。</w:t>
      </w:r>
    </w:p>
    <w:p>
      <w:pPr>
        <w:pStyle w:val="0"/>
        <w:ind w:left="1275" w:leftChars="270" w:hanging="708" w:hangingChars="322"/>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自立訓練（生活訓練）の対象者のうち、日中、一般就労や障害福祉サービスを利用している人等で、地域移行に向けて一定期間、居住の場を提供して帰宅後における生活能力等の維持・向上のための訓練その他の支援が必要な知的障がい者・精神障がい者</w:t>
      </w:r>
    </w:p>
    <w:p>
      <w:pPr>
        <w:pStyle w:val="0"/>
        <w:rPr>
          <w:rFonts w:hint="eastAsia" w:ascii="ＭＳ ゴシック" w:hAnsi="ＭＳ ゴシック" w:eastAsia="ＭＳ ゴシック"/>
          <w:color w:val="auto"/>
          <w:sz w:val="22"/>
          <w:u w:val="single" w:color="auto"/>
        </w:rPr>
      </w:pPr>
    </w:p>
    <w:p>
      <w:pPr>
        <w:pStyle w:val="0"/>
        <w:ind w:firstLine="440" w:firstLineChars="200"/>
        <w:rPr>
          <w:rFonts w:hint="default" w:asciiTheme="majorEastAsia" w:hAnsiTheme="majorEastAsia" w:eastAsiaTheme="majorEastAsia"/>
          <w:color w:val="auto"/>
          <w:sz w:val="22"/>
        </w:rPr>
      </w:pPr>
      <w:r>
        <w:rPr>
          <w:rFonts w:hint="eastAsia" w:asciiTheme="majorEastAsia" w:hAnsiTheme="majorEastAsia" w:eastAsiaTheme="majorEastAsia"/>
          <w:color w:val="auto"/>
          <w:sz w:val="22"/>
        </w:rPr>
        <w:t>③</w:t>
      </w:r>
      <w:r>
        <w:rPr>
          <w:rFonts w:hint="eastAsia" w:asciiTheme="majorEastAsia" w:hAnsiTheme="majorEastAsia" w:eastAsiaTheme="majorEastAsia"/>
          <w:color w:val="auto"/>
          <w:sz w:val="22"/>
        </w:rPr>
        <w:t xml:space="preserve"> </w:t>
      </w:r>
      <w:r>
        <w:rPr>
          <w:rFonts w:hint="eastAsia" w:asciiTheme="majorEastAsia" w:hAnsiTheme="majorEastAsia" w:eastAsiaTheme="majorEastAsia"/>
          <w:color w:val="auto"/>
          <w:sz w:val="22"/>
        </w:rPr>
        <w:t>－４　自立生活援助</w:t>
      </w:r>
    </w:p>
    <w:p>
      <w:pPr>
        <w:pStyle w:val="0"/>
        <w:ind w:left="1276" w:leftChars="269" w:hanging="711" w:hangingChars="323"/>
        <w:rPr>
          <w:rFonts w:hint="default"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居</w:t>
      </w:r>
      <w:r>
        <w:rPr>
          <w:rFonts w:hint="eastAsia"/>
          <w:color w:val="auto"/>
          <w:sz w:val="23"/>
        </w:rPr>
        <w:t>宅において単身等で生活する障がい者につき、定期的な巡回訪問又は随時通報を受けて行う訪問、相談対応等により、居宅における自立した日常生活を営む上での各般の問題を把握し、必要な情報の提供及び助言並びに相談、関係機関との連絡調整等の自立した日常生活を営むために必要な援助を行います。</w:t>
      </w:r>
    </w:p>
    <w:p>
      <w:pPr>
        <w:pStyle w:val="0"/>
        <w:ind w:left="1295" w:leftChars="250" w:hanging="770" w:hangingChars="350"/>
        <w:rPr>
          <w:rFonts w:hint="eastAsia" w:ascii="ＭＳ ゴシック" w:hAnsi="ＭＳ ゴシック" w:eastAsia="ＭＳ ゴシック"/>
          <w:color w:val="auto"/>
          <w:sz w:val="22"/>
          <w:u w:val="single" w:color="auto"/>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color w:val="auto"/>
          <w:sz w:val="23"/>
        </w:rPr>
        <w:t>障害者支援施設若しくは共同生活援助を行う住居等を利用していた障がい者又は居宅において単身であるため若しくは同居家族等が障がいや疾病等のため居宅における自立した日常生活を営む上での各般の問題に対する支援が見込めない状況にある障がい者</w:t>
      </w:r>
    </w:p>
    <w:p>
      <w:pPr>
        <w:pStyle w:val="0"/>
        <w:rPr>
          <w:rFonts w:hint="eastAsia" w:ascii="ＭＳ ゴシック" w:hAnsi="ＭＳ ゴシック" w:eastAsia="ＭＳ ゴシック"/>
          <w:color w:val="auto"/>
          <w:sz w:val="22"/>
          <w:u w:val="single" w:color="auto"/>
        </w:rPr>
      </w:pPr>
    </w:p>
    <w:p>
      <w:pPr>
        <w:pStyle w:val="0"/>
        <w:rPr>
          <w:rFonts w:hint="eastAsia" w:ascii="ＭＳ ゴシック" w:hAnsi="ＭＳ ゴシック" w:eastAsia="ＭＳ ゴシック"/>
          <w:color w:val="auto"/>
          <w:sz w:val="22"/>
        </w:rPr>
      </w:pPr>
      <w:r>
        <w:rPr>
          <w:rFonts w:hint="eastAsia" w:ascii="ＭＳ 明朝" w:hAnsi="ＭＳ 明朝"/>
          <w:color w:val="auto"/>
          <w:sz w:val="22"/>
        </w:rPr>
        <w:t>　　</w:t>
      </w:r>
      <w:r>
        <w:rPr>
          <w:rFonts w:hint="eastAsia" w:asciiTheme="majorEastAsia" w:hAnsiTheme="majorEastAsia" w:eastAsiaTheme="majorEastAsia"/>
          <w:color w:val="auto"/>
          <w:sz w:val="22"/>
        </w:rPr>
        <w:t>③－５　地域移行支援</w:t>
      </w:r>
    </w:p>
    <w:p>
      <w:pPr>
        <w:pStyle w:val="0"/>
        <w:ind w:left="1276" w:leftChars="269" w:hanging="711" w:hangingChars="323"/>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w:t>
      </w:r>
      <w:r>
        <w:rPr>
          <w:rFonts w:hint="eastAsia"/>
          <w:color w:val="auto"/>
          <w:sz w:val="23"/>
        </w:rPr>
        <w:t>障害者支援施設等に入所している障がい者または精神科病院に入院している精神障がい者につき、住居の確保その他の地域における生活に移行するための活動に関する相談その他の必要な支援を行います。</w:t>
      </w:r>
    </w:p>
    <w:p>
      <w:pPr>
        <w:pStyle w:val="26"/>
        <w:ind w:left="1275" w:leftChars="270" w:hanging="708" w:hangingChars="322"/>
        <w:rPr>
          <w:rFonts w:hint="eastAsia"/>
          <w:color w:val="auto"/>
          <w:sz w:val="23"/>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color w:val="auto"/>
          <w:sz w:val="23"/>
        </w:rPr>
        <w:t>一定の要件を満たす人のうち、地域生活への移行のための支援が必要と認められる人</w:t>
      </w:r>
    </w:p>
    <w:p>
      <w:pPr>
        <w:pStyle w:val="26"/>
        <w:ind w:leftChars="0" w:firstLineChars="0"/>
        <w:rPr>
          <w:rFonts w:hint="eastAsia" w:ascii="ＭＳ 明朝" w:hAnsi="ＭＳ 明朝"/>
          <w:color w:val="auto"/>
          <w:sz w:val="22"/>
        </w:rPr>
      </w:pPr>
    </w:p>
    <w:p>
      <w:pPr>
        <w:pStyle w:val="0"/>
        <w:rPr>
          <w:rFonts w:hint="eastAsia" w:ascii="ＭＳ ゴシック" w:hAnsi="ＭＳ ゴシック" w:eastAsia="ＭＳ ゴシック"/>
          <w:color w:val="auto"/>
          <w:sz w:val="22"/>
        </w:rPr>
      </w:pPr>
      <w:r>
        <w:rPr>
          <w:rFonts w:hint="eastAsia" w:ascii="ＭＳ 明朝" w:hAnsi="ＭＳ 明朝"/>
          <w:color w:val="auto"/>
          <w:sz w:val="22"/>
        </w:rPr>
        <w:t>　　</w:t>
      </w:r>
      <w:r>
        <w:rPr>
          <w:rFonts w:hint="eastAsia" w:asciiTheme="majorEastAsia" w:hAnsiTheme="majorEastAsia" w:eastAsiaTheme="majorEastAsia"/>
          <w:color w:val="auto"/>
          <w:sz w:val="22"/>
        </w:rPr>
        <w:t>③－６　地域定着支援</w:t>
      </w:r>
    </w:p>
    <w:p>
      <w:pPr>
        <w:pStyle w:val="0"/>
        <w:ind w:left="1276" w:leftChars="269" w:hanging="711" w:hangingChars="323"/>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w:t>
      </w:r>
      <w:r>
        <w:rPr>
          <w:rFonts w:hint="eastAsia"/>
          <w:color w:val="auto"/>
          <w:sz w:val="23"/>
        </w:rPr>
        <w:t>居宅において単身等で生活する障がい者につき、常時の連絡体制を確保し、障害の特性に起因して生じた緊急の事態等に相談その他必要な支援を行います</w:t>
      </w:r>
      <w:r>
        <w:rPr>
          <w:rFonts w:hint="eastAsia" w:ascii="ＭＳ 明朝" w:hAnsi="ＭＳ 明朝"/>
          <w:color w:val="auto"/>
          <w:sz w:val="22"/>
        </w:rPr>
        <w:t>。</w:t>
      </w:r>
    </w:p>
    <w:p>
      <w:pPr>
        <w:pStyle w:val="0"/>
        <w:ind w:left="1276" w:leftChars="269" w:hanging="711" w:hangingChars="323"/>
        <w:rPr>
          <w:rFonts w:hint="eastAsia" w:ascii="ＭＳ 明朝" w:hAnsi="ＭＳ 明朝"/>
          <w:color w:val="auto"/>
          <w:sz w:val="22"/>
        </w:rPr>
      </w:pPr>
    </w:p>
    <w:p>
      <w:pPr>
        <w:pStyle w:val="26"/>
        <w:ind w:left="1275" w:leftChars="270" w:hanging="708" w:hangingChars="322"/>
        <w:rPr>
          <w:rFonts w:hint="default"/>
          <w:color w:val="auto"/>
          <w:sz w:val="23"/>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z w:val="22"/>
        </w:rPr>
        <w:t>(1)</w:t>
      </w:r>
      <w:r>
        <w:rPr>
          <w:rFonts w:hint="eastAsia" w:ascii="ＭＳ 明朝" w:hAnsi="ＭＳ 明朝"/>
          <w:color w:val="auto"/>
          <w:sz w:val="22"/>
        </w:rPr>
        <w:t>　</w:t>
      </w:r>
      <w:r>
        <w:rPr>
          <w:rFonts w:hint="eastAsia"/>
          <w:color w:val="auto"/>
          <w:sz w:val="23"/>
        </w:rPr>
        <w:t>単身生活で緊急時の支援が見込めない状況にある人</w:t>
      </w:r>
    </w:p>
    <w:p>
      <w:pPr>
        <w:pStyle w:val="26"/>
        <w:ind w:left="1243" w:leftChars="592" w:firstLine="230" w:firstLineChars="100"/>
        <w:rPr>
          <w:rFonts w:hint="default"/>
          <w:color w:val="auto"/>
          <w:sz w:val="23"/>
        </w:rPr>
      </w:pPr>
      <w:r>
        <w:rPr>
          <w:rFonts w:hint="eastAsia"/>
          <w:color w:val="auto"/>
          <w:sz w:val="23"/>
        </w:rPr>
        <w:t>(2)</w:t>
      </w:r>
      <w:r>
        <w:rPr>
          <w:rFonts w:hint="eastAsia"/>
          <w:color w:val="auto"/>
          <w:sz w:val="23"/>
        </w:rPr>
        <w:t>　家族と同居していても、家族が障がい、疾病等のため、障がい者に</w:t>
      </w:r>
    </w:p>
    <w:p>
      <w:pPr>
        <w:pStyle w:val="26"/>
        <w:ind w:left="1243" w:leftChars="592" w:firstLine="575" w:firstLineChars="250"/>
        <w:rPr>
          <w:rFonts w:hint="eastAsia" w:ascii="ＭＳ" w:hAnsi="ＭＳ" w:eastAsia="ＭＳ"/>
          <w:color w:val="auto"/>
          <w:sz w:val="23"/>
        </w:rPr>
      </w:pPr>
      <w:r>
        <w:rPr>
          <w:rFonts w:hint="eastAsia"/>
          <w:color w:val="auto"/>
          <w:sz w:val="23"/>
        </w:rPr>
        <w:t>対し緊急時の支援が見込めない状況にある人</w:t>
      </w:r>
    </w:p>
    <w:p>
      <w:pPr>
        <w:pStyle w:val="26"/>
        <w:ind w:left="1243" w:leftChars="592" w:firstLine="230" w:firstLineChars="100"/>
        <w:rPr>
          <w:rFonts w:hint="eastAsia" w:ascii="ＭＳ" w:hAnsi="ＭＳ" w:eastAsia="ＭＳ"/>
          <w:color w:val="auto"/>
          <w:sz w:val="23"/>
        </w:rPr>
      </w:pPr>
      <w:r>
        <w:rPr>
          <w:rFonts w:hint="eastAsia"/>
          <w:color w:val="auto"/>
          <w:sz w:val="23"/>
        </w:rPr>
        <w:t>(3)</w:t>
      </w:r>
      <w:r>
        <w:rPr>
          <w:rFonts w:hint="eastAsia"/>
          <w:color w:val="auto"/>
          <w:sz w:val="23"/>
        </w:rPr>
        <w:t>　家族に障がい、疾病のない場合でも、地域移行支援を利用し退院・</w:t>
      </w:r>
    </w:p>
    <w:p>
      <w:pPr>
        <w:pStyle w:val="26"/>
        <w:ind w:left="0" w:leftChars="0" w:firstLine="1840" w:firstLineChars="800"/>
        <w:rPr>
          <w:rFonts w:hint="eastAsia" w:ascii="ＭＳ" w:hAnsi="ＭＳ" w:eastAsia="ＭＳ"/>
          <w:color w:val="auto"/>
          <w:sz w:val="23"/>
        </w:rPr>
      </w:pPr>
      <w:r>
        <w:rPr>
          <w:rFonts w:hint="eastAsia"/>
          <w:color w:val="auto"/>
          <w:sz w:val="23"/>
        </w:rPr>
        <w:t>退所した人等、地域生活を営むため緊急時に手厚い支援を必要として</w:t>
      </w:r>
    </w:p>
    <w:p>
      <w:pPr>
        <w:pStyle w:val="26"/>
        <w:ind w:left="0" w:leftChars="0" w:firstLine="1840" w:firstLineChars="800"/>
        <w:rPr>
          <w:rFonts w:hint="eastAsia" w:ascii="ＭＳ" w:hAnsi="ＭＳ" w:eastAsia="ＭＳ"/>
          <w:color w:val="auto"/>
          <w:sz w:val="23"/>
        </w:rPr>
      </w:pPr>
      <w:r>
        <w:rPr>
          <w:rFonts w:hint="eastAsia"/>
          <w:color w:val="auto"/>
          <w:sz w:val="23"/>
        </w:rPr>
        <w:t>いる人</w:t>
      </w:r>
    </w:p>
    <w:p>
      <w:pPr>
        <w:pStyle w:val="0"/>
        <w:ind w:left="252" w:leftChars="120"/>
        <w:rPr>
          <w:rFonts w:hint="eastAsia" w:ascii="ＭＳ" w:hAnsi="ＭＳ" w:eastAsia="ＭＳ"/>
          <w:color w:val="auto"/>
          <w:sz w:val="23"/>
        </w:rPr>
      </w:pPr>
    </w:p>
    <w:p>
      <w:pPr>
        <w:pStyle w:val="0"/>
        <w:rPr>
          <w:rFonts w:hint="eastAsia" w:ascii="HGPｺﾞｼｯｸE" w:hAnsi="HGPｺﾞｼｯｸE" w:eastAsia="HGPｺﾞｼｯｸE"/>
          <w:color w:val="auto"/>
          <w:sz w:val="22"/>
          <w:u w:val="single" w:color="auto"/>
        </w:rPr>
      </w:pPr>
      <w:r>
        <w:rPr>
          <w:rFonts w:hint="eastAsia"/>
          <w:color w:val="auto"/>
        </w:rPr>
        <mc:AlternateContent>
          <mc:Choice Requires="wps">
            <w:drawing>
              <wp:anchor distT="0" distB="0" distL="203200" distR="203200" simplePos="0" relativeHeight="3" behindDoc="0" locked="0" layoutInCell="1" hidden="0" allowOverlap="1">
                <wp:simplePos x="0" y="0"/>
                <wp:positionH relativeFrom="column">
                  <wp:posOffset>228600</wp:posOffset>
                </wp:positionH>
                <wp:positionV relativeFrom="paragraph">
                  <wp:posOffset>212090</wp:posOffset>
                </wp:positionV>
                <wp:extent cx="4024630" cy="43116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4024630" cy="431165"/>
                        </a:xfrm>
                        <a:prstGeom prst="bracketPair">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3;mso-wrap-distance-left:16pt;width:316.89pt;height:33.950000000000003pt;mso-position-horizontal-relative:text;position:absolute;margin-left:18pt;margin-top:16.7pt;mso-wrap-distance-bottom:0pt;mso-wrap-distance-right:16pt;mso-wrap-distance-top:0pt;" o:spid="_x0000_s1028" o:allowincell="t" o:allowoverlap="t" filled="f" stroked="t" strokecolor="#000000 [3213]" strokeweight="0.75pt" o:spt="185" type="#_x0000_t185" adj="3600">
                <v:fill/>
                <v:stroke linestyle="single" endcap="flat" dashstyle="solid" filltype="solid"/>
                <v:textbox style="layout-flow:horizontal;"/>
                <v:imagedata o:title=""/>
                <w10:wrap type="none" anchorx="text" anchory="text"/>
              </v:shape>
            </w:pict>
          </mc:Fallback>
        </mc:AlternateContent>
      </w:r>
      <w:r>
        <w:rPr>
          <w:rFonts w:hint="eastAsia" w:ascii="HGPｺﾞｼｯｸE" w:hAnsi="HGPｺﾞｼｯｸE" w:eastAsia="HGPｺﾞｼｯｸE"/>
          <w:color w:val="auto"/>
          <w:sz w:val="22"/>
          <w:u w:val="single" w:color="auto"/>
        </w:rPr>
        <w:t>児童福祉法に基づく障害児支援サービス</w:t>
      </w:r>
    </w:p>
    <w:p>
      <w:pPr>
        <w:pStyle w:val="0"/>
        <w:ind w:left="359" w:leftChars="171" w:firstLine="440" w:firstLineChars="20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rPr>
        <w:t>①児童発達支援　　②放課後等デイサービス</w:t>
      </w:r>
    </w:p>
    <w:p>
      <w:pPr>
        <w:pStyle w:val="0"/>
        <w:ind w:left="359" w:leftChars="171" w:firstLine="440" w:firstLineChars="200"/>
        <w:rPr>
          <w:rFonts w:hint="eastAsia" w:ascii="ＭＳ 明朝" w:hAnsi="ＭＳ 明朝"/>
          <w:color w:val="auto"/>
          <w:sz w:val="22"/>
        </w:rPr>
      </w:pPr>
      <w:r>
        <w:rPr>
          <w:rFonts w:hint="eastAsia" w:ascii="HGPｺﾞｼｯｸE" w:hAnsi="HGPｺﾞｼｯｸE" w:eastAsia="HGPｺﾞｼｯｸE"/>
          <w:color w:val="auto"/>
          <w:sz w:val="22"/>
        </w:rPr>
        <w:t>③居宅訪問型児童発達支援　　④保育所等訪問支援</w:t>
      </w:r>
    </w:p>
    <w:p>
      <w:pPr>
        <w:pStyle w:val="0"/>
        <w:ind w:left="359" w:leftChars="171"/>
        <w:rPr>
          <w:rFonts w:hint="eastAsia" w:ascii="ＭＳ 明朝" w:hAnsi="ＭＳ 明朝"/>
          <w:color w:val="auto"/>
          <w:sz w:val="22"/>
        </w:rPr>
      </w:pPr>
    </w:p>
    <w:p>
      <w:pPr>
        <w:pStyle w:val="0"/>
        <w:ind w:left="359" w:leftChars="171"/>
        <w:rPr>
          <w:rFonts w:hint="eastAsia" w:ascii="ＭＳ 明朝" w:hAnsi="ＭＳ 明朝"/>
          <w:color w:val="auto"/>
          <w:sz w:val="22"/>
        </w:rPr>
      </w:pPr>
      <w:r>
        <w:rPr>
          <w:rFonts w:hint="eastAsia" w:ascii="ＭＳ 明朝" w:hAnsi="ＭＳ 明朝"/>
          <w:color w:val="auto"/>
          <w:sz w:val="22"/>
        </w:rPr>
        <w:t>利用料　原則１割（各種要件により軽減措置があります）</w:t>
      </w:r>
    </w:p>
    <w:p>
      <w:pPr>
        <w:pStyle w:val="0"/>
        <w:ind w:left="359" w:leftChars="171"/>
        <w:rPr>
          <w:rFonts w:hint="eastAsia" w:ascii="ＭＳ 明朝" w:hAnsi="ＭＳ 明朝"/>
          <w:color w:val="auto"/>
          <w:sz w:val="22"/>
        </w:rPr>
      </w:pPr>
      <w:r>
        <w:rPr>
          <w:rFonts w:hint="eastAsia" w:ascii="ＭＳ 明朝" w:hAnsi="ＭＳ 明朝"/>
          <w:color w:val="auto"/>
          <w:sz w:val="22"/>
        </w:rPr>
        <w:t>事業所　</w:t>
      </w:r>
      <w:r>
        <w:rPr>
          <w:rFonts w:hint="eastAsia" w:ascii="ＭＳ 明朝" w:hAnsi="ＭＳ 明朝"/>
          <w:color w:val="auto"/>
          <w:sz w:val="22"/>
        </w:rPr>
        <w:t>38</w:t>
      </w:r>
      <w:r>
        <w:rPr>
          <w:rFonts w:hint="eastAsia" w:ascii="ＭＳ 明朝" w:hAnsi="ＭＳ 明朝"/>
          <w:color w:val="auto"/>
          <w:sz w:val="22"/>
        </w:rPr>
        <w:t>Ｐ以降に掲載しています。</w:t>
      </w:r>
    </w:p>
    <w:p>
      <w:pPr>
        <w:pStyle w:val="0"/>
        <w:ind w:left="359" w:leftChars="171"/>
        <w:rPr>
          <w:rFonts w:hint="eastAsia" w:ascii="ＭＳ 明朝" w:hAnsi="ＭＳ 明朝"/>
          <w:color w:val="auto"/>
          <w:sz w:val="22"/>
        </w:rPr>
      </w:pPr>
      <w:r>
        <w:rPr>
          <w:rFonts w:hint="eastAsia" w:ascii="ＭＳ 明朝" w:hAnsi="ＭＳ 明朝"/>
          <w:color w:val="auto"/>
          <w:sz w:val="22"/>
        </w:rPr>
        <w:t>必要なもの　申請書等</w:t>
      </w:r>
    </w:p>
    <w:p>
      <w:pPr>
        <w:pStyle w:val="15"/>
        <w:ind w:left="359" w:firstLine="0"/>
        <w:rPr>
          <w:rFonts w:hint="eastAsia" w:ascii="ＭＳ 明朝" w:hAnsi="ＭＳ 明朝"/>
          <w:color w:val="auto"/>
          <w:sz w:val="22"/>
        </w:rPr>
      </w:pPr>
      <w:r>
        <w:rPr>
          <w:rFonts w:hint="eastAsia" w:ascii="ＭＳ 明朝" w:hAnsi="ＭＳ 明朝"/>
          <w:color w:val="auto"/>
          <w:sz w:val="22"/>
        </w:rPr>
        <w:t>申請から利用までの流れ（新規申請の場合）</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申請（利用者の家族等が行います）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調査（市が行います）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相談支援事業所の決定、契約（利用者が行います）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サービス等利用計画案の作成（相談支援事業所が行います）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⑤　支給決定（市が行います）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⑥　担当者会議での確認・調整（相談支援事業所を中心に関係者で行います）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⑦　事業所との契約（利用者と事業所が行います）</w:t>
      </w:r>
    </w:p>
    <w:p>
      <w:pPr>
        <w:pStyle w:val="0"/>
        <w:rPr>
          <w:rFonts w:hint="eastAsia"/>
          <w:color w:val="auto"/>
          <w:sz w:val="22"/>
        </w:rPr>
      </w:pPr>
    </w:p>
    <w:p>
      <w:pPr>
        <w:pStyle w:val="0"/>
        <w:ind w:left="179" w:leftChars="85" w:firstLine="220" w:firstLineChars="100"/>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①児童発達支援</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日常生活における基本的な動作及び知識技能の習得並びに集団生活への適応のための支援その他の必要な支援又はこれに併せて治療を行います。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療育の観点から集団及び個別療育を行う必要と認められる未就学の障がい児</w:t>
      </w:r>
    </w:p>
    <w:p>
      <w:pPr>
        <w:pStyle w:val="0"/>
        <w:rPr>
          <w:rFonts w:hint="eastAsia" w:ascii="ＭＳ ゴシック" w:hAnsi="ＭＳ ゴシック" w:eastAsia="ＭＳ ゴシック"/>
          <w:color w:val="auto"/>
          <w:sz w:val="22"/>
        </w:rPr>
      </w:pPr>
    </w:p>
    <w:p>
      <w:pPr>
        <w:pStyle w:val="0"/>
        <w:ind w:firstLine="440" w:firstLineChars="200"/>
        <w:rPr>
          <w:rFonts w:hint="default" w:ascii="ＭＳ ゴシック" w:hAnsi="ＭＳ ゴシック" w:eastAsia="ＭＳ ゴシック"/>
          <w:color w:val="auto"/>
          <w:sz w:val="22"/>
        </w:rPr>
      </w:pPr>
      <w:r>
        <w:rPr>
          <w:rFonts w:hint="eastAsia" w:ascii="ＭＳ ゴシック" w:hAnsi="ＭＳ ゴシック" w:eastAsia="ＭＳ ゴシック"/>
          <w:color w:val="auto"/>
          <w:sz w:val="22"/>
        </w:rPr>
        <w:t>②放課後等デイサービス</w:t>
      </w:r>
    </w:p>
    <w:p>
      <w:pPr>
        <w:pStyle w:val="0"/>
        <w:ind w:left="1275" w:leftChars="270" w:hanging="708" w:hangingChars="322"/>
        <w:rPr>
          <w:rFonts w:hint="default"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授業の終了後又は学校の休業日に、生活能力の向上のために必要な支援、社会との交流の促進その他必要な支援を行います。</w:t>
      </w:r>
    </w:p>
    <w:p>
      <w:pPr>
        <w:pStyle w:val="0"/>
        <w:ind w:left="1276" w:leftChars="269" w:hanging="711" w:hangingChars="323"/>
        <w:rPr>
          <w:rFonts w:hint="default" w:ascii="ＭＳ ゴシック" w:hAnsi="ＭＳ ゴシック" w:eastAsia="ＭＳ ゴシック"/>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学校教育法第１条に規定している学校（幼稚園及び大学を除く。）又は専修学校等に就学し、授業の終了後又は休業日に支援が必要と認められた障がい児</w:t>
      </w:r>
    </w:p>
    <w:p>
      <w:pPr>
        <w:pStyle w:val="0"/>
        <w:ind w:left="178" w:leftChars="85"/>
        <w:rPr>
          <w:rFonts w:hint="default" w:ascii="ＭＳ ゴシック" w:hAnsi="ＭＳ ゴシック" w:eastAsia="ＭＳ ゴシック"/>
          <w:color w:val="auto"/>
          <w:sz w:val="22"/>
        </w:rPr>
      </w:pPr>
    </w:p>
    <w:p>
      <w:pPr>
        <w:pStyle w:val="0"/>
        <w:ind w:firstLine="440" w:firstLineChars="200"/>
        <w:rPr>
          <w:rFonts w:hint="default" w:ascii="ＭＳ ゴシック" w:hAnsi="ＭＳ ゴシック" w:eastAsia="ＭＳ ゴシック"/>
          <w:color w:val="auto"/>
          <w:sz w:val="22"/>
        </w:rPr>
      </w:pPr>
      <w:r>
        <w:rPr>
          <w:rFonts w:hint="eastAsia" w:ascii="ＭＳ ゴシック" w:hAnsi="ＭＳ ゴシック" w:eastAsia="ＭＳ ゴシック"/>
          <w:color w:val="auto"/>
          <w:sz w:val="22"/>
        </w:rPr>
        <w:t>③居宅訪問型児童発達支援</w:t>
      </w:r>
    </w:p>
    <w:p>
      <w:pPr>
        <w:pStyle w:val="0"/>
        <w:ind w:left="1275" w:leftChars="270" w:hanging="708" w:hangingChars="322"/>
        <w:rPr>
          <w:rFonts w:hint="default"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居宅を訪問し、日常生活における基本的な動作及び知識技能の習得、生活能力の向上のために必要な支援、その他必要な支援を行います。</w:t>
      </w:r>
    </w:p>
    <w:p>
      <w:pPr>
        <w:pStyle w:val="0"/>
        <w:ind w:left="1275" w:leftChars="270" w:hanging="708" w:hangingChars="322"/>
        <w:rPr>
          <w:rFonts w:hint="default" w:ascii="ＭＳ 明朝" w:hAnsi="ＭＳ 明朝"/>
          <w:color w:val="auto"/>
          <w:sz w:val="22"/>
        </w:rPr>
      </w:pPr>
    </w:p>
    <w:p>
      <w:pPr>
        <w:pStyle w:val="0"/>
        <w:ind w:left="1275" w:leftChars="270" w:hanging="708" w:hangingChars="322"/>
        <w:rPr>
          <w:rFonts w:hint="default" w:ascii="ＭＳ 明朝" w:hAnsi="ＭＳ 明朝"/>
          <w:color w:val="auto"/>
          <w:sz w:val="22"/>
        </w:rPr>
      </w:pPr>
    </w:p>
    <w:p>
      <w:pPr>
        <w:pStyle w:val="0"/>
        <w:ind w:left="1275" w:leftChars="270" w:hanging="708" w:hangingChars="322"/>
        <w:rPr>
          <w:rFonts w:hint="default" w:ascii="ＭＳ 明朝" w:hAnsi="ＭＳ 明朝"/>
          <w:color w:val="auto"/>
          <w:sz w:val="22"/>
        </w:rPr>
      </w:pPr>
    </w:p>
    <w:p>
      <w:pPr>
        <w:pStyle w:val="0"/>
        <w:ind w:firstLine="550" w:firstLineChars="250"/>
        <w:rPr>
          <w:rFonts w:hint="eastAsia" w:ascii="ＭＳ ゴシック" w:hAnsi="ＭＳ ゴシック" w:eastAsia="ＭＳ ゴシック"/>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重度の障がいの状態その他これに準ずる状態にあり、児童発達支援又は放課後</w:t>
      </w:r>
    </w:p>
    <w:p>
      <w:pPr>
        <w:pStyle w:val="0"/>
        <w:ind w:firstLine="1320" w:firstLineChars="600"/>
        <w:rPr>
          <w:rFonts w:hint="eastAsia" w:ascii="ＭＳ ゴシック" w:hAnsi="ＭＳ ゴシック" w:eastAsia="ＭＳ ゴシック"/>
          <w:color w:val="auto"/>
          <w:sz w:val="22"/>
        </w:rPr>
      </w:pPr>
      <w:r>
        <w:rPr>
          <w:rFonts w:hint="eastAsia" w:ascii="ＭＳ 明朝" w:hAnsi="ＭＳ 明朝"/>
          <w:color w:val="auto"/>
          <w:sz w:val="22"/>
        </w:rPr>
        <w:t>等デイサービスを受けるための外出が著しく困難であると認められた障がい児</w:t>
      </w:r>
    </w:p>
    <w:p>
      <w:pPr>
        <w:pStyle w:val="0"/>
        <w:rPr>
          <w:rFonts w:hint="eastAsia" w:ascii="ＭＳ ゴシック" w:hAnsi="ＭＳ ゴシック" w:eastAsia="ＭＳ ゴシック"/>
          <w:color w:val="auto"/>
          <w:sz w:val="22"/>
        </w:rPr>
      </w:pPr>
    </w:p>
    <w:p>
      <w:pPr>
        <w:pStyle w:val="0"/>
        <w:ind w:left="178" w:leftChars="85" w:firstLine="220" w:firstLineChars="100"/>
        <w:rPr>
          <w:rFonts w:hint="default" w:ascii="ＭＳ ゴシック" w:hAnsi="ＭＳ ゴシック" w:eastAsia="ＭＳ ゴシック"/>
          <w:color w:val="auto"/>
          <w:sz w:val="22"/>
        </w:rPr>
      </w:pPr>
      <w:r>
        <w:rPr>
          <w:rFonts w:hint="eastAsia" w:ascii="ＭＳ ゴシック" w:hAnsi="ＭＳ ゴシック" w:eastAsia="ＭＳ ゴシック"/>
          <w:color w:val="auto"/>
          <w:sz w:val="22"/>
        </w:rPr>
        <w:t>④保育所等訪問支援</w:t>
      </w:r>
    </w:p>
    <w:p>
      <w:pPr>
        <w:pStyle w:val="0"/>
        <w:ind w:left="1261" w:leftChars="258" w:hanging="719" w:hangingChars="327"/>
        <w:rPr>
          <w:rFonts w:hint="default"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保育所等を訪問し、障がい児以外の児童との集団生活への適応のための専門的な支援やその他必要な支援を行います。</w:t>
      </w:r>
    </w:p>
    <w:p>
      <w:pPr>
        <w:pStyle w:val="0"/>
        <w:ind w:firstLine="550" w:firstLineChars="250"/>
        <w:rPr>
          <w:rFonts w:hint="eastAsia" w:ascii="ＭＳ ゴシック" w:hAnsi="ＭＳ ゴシック" w:eastAsia="ＭＳ ゴシック"/>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保育所等に通う障がい児で、当該施設を訪問し、専門的な支援が必要と認めら</w:t>
      </w:r>
    </w:p>
    <w:p>
      <w:pPr>
        <w:pStyle w:val="0"/>
        <w:ind w:firstLine="1210" w:firstLineChars="550"/>
        <w:rPr>
          <w:rFonts w:hint="eastAsia" w:ascii="ＭＳ ゴシック" w:hAnsi="ＭＳ ゴシック" w:eastAsia="ＭＳ ゴシック"/>
          <w:color w:val="auto"/>
          <w:sz w:val="22"/>
        </w:rPr>
      </w:pPr>
      <w:r>
        <w:rPr>
          <w:rFonts w:hint="eastAsia" w:ascii="ＭＳ 明朝" w:hAnsi="ＭＳ 明朝"/>
          <w:color w:val="auto"/>
          <w:sz w:val="22"/>
        </w:rPr>
        <w:t>れた障がい児</w:t>
      </w:r>
    </w:p>
    <w:p>
      <w:pPr>
        <w:pStyle w:val="0"/>
        <w:ind w:firstLine="1210" w:firstLineChars="550"/>
        <w:rPr>
          <w:rFonts w:hint="eastAsia" w:ascii="ＭＳ ゴシック" w:hAnsi="ＭＳ ゴシック" w:eastAsia="ＭＳ ゴシック"/>
          <w:color w:val="auto"/>
          <w:sz w:val="22"/>
        </w:rPr>
      </w:pPr>
    </w:p>
    <w:p>
      <w:pPr>
        <w:pStyle w:val="0"/>
        <w:ind w:firstLine="1210" w:firstLineChars="55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障害者相談支援事業</w:t>
      </w:r>
    </w:p>
    <w:p>
      <w:pPr>
        <w:pStyle w:val="0"/>
        <w:ind w:left="1228" w:leftChars="258" w:hanging="686" w:hangingChars="312"/>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障がい者等の介護を行う人等からの相談に応じ、必要な情報の提供等の便宜を供与することや、権利擁護のために必要な援助を行います。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事業所</w:t>
      </w:r>
      <w:r>
        <w:rPr>
          <w:rFonts w:hint="eastAsia" w:ascii="ＭＳ 明朝" w:hAnsi="ＭＳ 明朝"/>
          <w:color w:val="auto"/>
          <w:sz w:val="22"/>
        </w:rPr>
        <w:t>　</w:t>
      </w:r>
    </w:p>
    <w:p>
      <w:pPr>
        <w:pStyle w:val="0"/>
        <w:rPr>
          <w:rFonts w:hint="eastAsia" w:ascii="ＭＳ ゴシック" w:hAnsi="ＭＳ ゴシック" w:eastAsia="ＭＳ ゴシック"/>
          <w:color w:val="auto"/>
          <w:sz w:val="22"/>
        </w:rPr>
      </w:pPr>
      <w:r>
        <w:rPr>
          <w:rFonts w:hint="eastAsia"/>
          <w:color w:val="auto"/>
        </w:rPr>
        <w:object w:dxaOrig="8352" w:dyaOrig="2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style="mso-position-vertical-relative:text;z-index:-503316474;width:353.8pt;height:120.95pt;mso-position-horizontal-relative:text;position:absolute;margin-left:44.85pt;margin-top:9pt;" o:allowincell="t" filled="f" stroked="f" o:spt="75" o:preferrelative="t" type="#_x0000_t75">
            <v:fill/>
            <v:stroke joinstyle="miter"/>
            <v:imagedata o:title="" r:id="rId10"/>
            <o:lock v:ext="edit" aspectratio="t"/>
            <w10:wrap type="none" anchorx="text" anchory="text"/>
          </v:shape>
          <o:OLEObject Type="Embed" ProgID="JustCalc.Worksheet.1" ShapeID="_x0000_s1029" DrawAspect="Content" ObjectID="" r:id="rId11"/>
        </w:object>
      </w:r>
    </w:p>
    <w:p>
      <w:pPr>
        <w:pStyle w:val="0"/>
        <w:ind w:left="1079" w:leftChars="514" w:firstLine="1"/>
        <w:rPr>
          <w:rFonts w:hint="eastAsia" w:ascii="ＭＳ ゴシック" w:hAnsi="ＭＳ ゴシック" w:eastAsia="ＭＳ ゴシック"/>
          <w:color w:val="auto"/>
          <w:sz w:val="22"/>
        </w:rPr>
      </w:pPr>
    </w:p>
    <w:p>
      <w:pPr>
        <w:pStyle w:val="0"/>
        <w:tabs>
          <w:tab w:val="left" w:leader="none" w:pos="2042"/>
        </w:tabs>
        <w:ind w:left="359" w:leftChars="171"/>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ab/>
      </w:r>
    </w:p>
    <w:p>
      <w:pPr>
        <w:pStyle w:val="0"/>
        <w:ind w:left="359" w:leftChars="171"/>
        <w:rPr>
          <w:rFonts w:hint="eastAsia" w:ascii="ＭＳ ゴシック" w:hAnsi="ＭＳ ゴシック" w:eastAsia="ＭＳ ゴシック"/>
          <w:color w:val="auto"/>
          <w:sz w:val="22"/>
        </w:rPr>
      </w:pPr>
    </w:p>
    <w:p>
      <w:pPr>
        <w:pStyle w:val="0"/>
        <w:ind w:left="359" w:leftChars="171"/>
        <w:rPr>
          <w:rFonts w:hint="eastAsia" w:ascii="ＭＳ ゴシック" w:hAnsi="ＭＳ ゴシック" w:eastAsia="ＭＳ ゴシック"/>
          <w:color w:val="auto"/>
          <w:sz w:val="22"/>
        </w:rPr>
      </w:pPr>
    </w:p>
    <w:p>
      <w:pPr>
        <w:pStyle w:val="0"/>
        <w:ind w:left="359" w:leftChars="171"/>
        <w:rPr>
          <w:rFonts w:hint="eastAsia" w:ascii="ＭＳ ゴシック" w:hAnsi="ＭＳ ゴシック" w:eastAsia="ＭＳ ゴシック"/>
          <w:color w:val="auto"/>
          <w:sz w:val="22"/>
        </w:rPr>
      </w:pPr>
    </w:p>
    <w:p>
      <w:pPr>
        <w:pStyle w:val="0"/>
        <w:ind w:left="359" w:leftChars="171"/>
        <w:rPr>
          <w:rFonts w:hint="eastAsia" w:ascii="ＭＳ ゴシック" w:hAnsi="ＭＳ ゴシック" w:eastAsia="ＭＳ ゴシック"/>
          <w:color w:val="auto"/>
          <w:sz w:val="22"/>
        </w:rPr>
      </w:pPr>
    </w:p>
    <w:p>
      <w:pPr>
        <w:pStyle w:val="0"/>
        <w:ind w:left="899" w:leftChars="428" w:firstLine="1"/>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※令和８年４月時点の委託先です。</w:t>
      </w:r>
    </w:p>
    <w:p>
      <w:pPr>
        <w:pStyle w:val="0"/>
        <w:ind w:firstLine="539" w:firstLineChars="245"/>
        <w:rPr>
          <w:rFonts w:hint="eastAsia" w:ascii="ＭＳ 明朝" w:hAnsi="ＭＳ 明朝"/>
          <w:color w:val="auto"/>
          <w:sz w:val="22"/>
          <w:bdr w:val="single" w:color="auto" w:sz="4" w:space="0"/>
        </w:rPr>
      </w:pP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福祉課での出張相談</w:t>
      </w:r>
    </w:p>
    <w:p>
      <w:pPr>
        <w:pStyle w:val="0"/>
        <w:widowControl w:val="1"/>
        <w:shd w:val="clear" w:color="auto" w:fill="FFFFFF"/>
        <w:ind w:left="718" w:leftChars="342"/>
        <w:jc w:val="left"/>
        <w:rPr>
          <w:rFonts w:hint="eastAsia" w:ascii="ＭＳ 明朝" w:hAnsi="ＭＳ 明朝"/>
          <w:color w:val="auto"/>
          <w:kern w:val="0"/>
          <w:sz w:val="22"/>
        </w:rPr>
      </w:pPr>
      <w:r>
        <w:rPr>
          <w:rFonts w:hint="eastAsia" w:ascii="ＭＳ 明朝" w:hAnsi="ＭＳ 明朝"/>
          <w:color w:val="auto"/>
          <w:kern w:val="0"/>
          <w:sz w:val="22"/>
        </w:rPr>
        <w:t>　</w:t>
      </w:r>
      <w:r>
        <w:rPr>
          <w:rFonts w:hint="eastAsia" w:ascii="ＭＳ 明朝" w:hAnsi="ＭＳ 明朝"/>
          <w:color w:val="auto"/>
          <w:kern w:val="0"/>
          <w:sz w:val="22"/>
          <w:highlight w:val="yellow"/>
        </w:rPr>
        <w:t>【</w:t>
      </w:r>
      <w:r>
        <w:rPr>
          <w:rFonts w:hint="eastAsia" w:ascii="ＭＳ 明朝" w:hAnsi="ＭＳ 明朝"/>
          <w:b w:val="1"/>
          <w:color w:val="auto"/>
          <w:kern w:val="0"/>
          <w:sz w:val="22"/>
          <w:highlight w:val="yellow"/>
        </w:rPr>
        <w:t>身体障がい者相談</w:t>
      </w:r>
      <w:r>
        <w:rPr>
          <w:rFonts w:hint="eastAsia" w:ascii="ＭＳ 明朝" w:hAnsi="ＭＳ 明朝"/>
          <w:color w:val="auto"/>
          <w:kern w:val="0"/>
          <w:sz w:val="22"/>
          <w:highlight w:val="yellow"/>
        </w:rPr>
        <w:t>】　毎週火曜日の午前</w:t>
      </w:r>
      <w:r>
        <w:rPr>
          <w:rFonts w:hint="eastAsia" w:ascii="ＭＳ 明朝" w:hAnsi="ＭＳ 明朝"/>
          <w:color w:val="auto"/>
          <w:kern w:val="0"/>
          <w:sz w:val="22"/>
          <w:highlight w:val="yellow"/>
        </w:rPr>
        <w:t>10</w:t>
      </w:r>
      <w:r>
        <w:rPr>
          <w:rFonts w:hint="eastAsia" w:ascii="ＭＳ 明朝" w:hAnsi="ＭＳ 明朝"/>
          <w:color w:val="auto"/>
          <w:kern w:val="0"/>
          <w:sz w:val="22"/>
          <w:highlight w:val="yellow"/>
        </w:rPr>
        <w:t>時から正午</w:t>
      </w:r>
    </w:p>
    <w:p>
      <w:pPr>
        <w:pStyle w:val="0"/>
        <w:widowControl w:val="1"/>
        <w:shd w:val="clear" w:color="auto" w:fill="FFFFFF"/>
        <w:ind w:left="718" w:leftChars="342"/>
        <w:jc w:val="left"/>
        <w:rPr>
          <w:rFonts w:hint="eastAsia" w:ascii="ＭＳ 明朝" w:hAnsi="ＭＳ 明朝"/>
          <w:color w:val="auto"/>
          <w:kern w:val="0"/>
          <w:sz w:val="22"/>
        </w:rPr>
      </w:pPr>
      <w:r>
        <w:rPr>
          <w:rFonts w:hint="eastAsia" w:ascii="ＭＳ 明朝" w:hAnsi="ＭＳ 明朝"/>
          <w:color w:val="auto"/>
          <w:kern w:val="0"/>
          <w:sz w:val="22"/>
        </w:rPr>
        <w:t>　　</w:t>
      </w:r>
      <w:r>
        <w:rPr>
          <w:rFonts w:hint="eastAsia" w:ascii="ＭＳ 明朝" w:hAnsi="ＭＳ 明朝"/>
          <w:color w:val="auto"/>
          <w:kern w:val="0"/>
          <w:sz w:val="22"/>
        </w:rPr>
        <w:t xml:space="preserve"> </w:t>
      </w:r>
      <w:r>
        <w:rPr>
          <w:rFonts w:hint="eastAsia" w:ascii="ＭＳ 明朝" w:hAnsi="ＭＳ 明朝"/>
          <w:color w:val="auto"/>
          <w:kern w:val="0"/>
          <w:sz w:val="22"/>
        </w:rPr>
        <w:t>※　相談日が祝日の場合は翌開庁日となります。</w:t>
      </w:r>
    </w:p>
    <w:p>
      <w:pPr>
        <w:pStyle w:val="0"/>
        <w:widowControl w:val="1"/>
        <w:shd w:val="clear" w:color="auto" w:fill="FFFFFF"/>
        <w:ind w:left="718" w:leftChars="342"/>
        <w:jc w:val="left"/>
        <w:rPr>
          <w:rFonts w:hint="default" w:ascii="ＭＳ 明朝" w:hAnsi="ＭＳ 明朝"/>
          <w:color w:val="auto"/>
          <w:kern w:val="0"/>
          <w:sz w:val="22"/>
        </w:rPr>
      </w:pPr>
      <w:r>
        <w:rPr>
          <w:rFonts w:hint="eastAsia" w:ascii="ＭＳ 明朝" w:hAnsi="ＭＳ 明朝"/>
          <w:color w:val="auto"/>
          <w:kern w:val="0"/>
          <w:sz w:val="22"/>
        </w:rPr>
        <w:t xml:space="preserve">  </w:t>
      </w:r>
      <w:r>
        <w:rPr>
          <w:rFonts w:hint="eastAsia" w:ascii="ＭＳ 明朝" w:hAnsi="ＭＳ 明朝"/>
          <w:color w:val="auto"/>
          <w:kern w:val="0"/>
          <w:sz w:val="22"/>
          <w:highlight w:val="yellow"/>
        </w:rPr>
        <w:t>【</w:t>
      </w:r>
      <w:r>
        <w:rPr>
          <w:rFonts w:hint="eastAsia" w:ascii="ＭＳ 明朝" w:hAnsi="ＭＳ 明朝"/>
          <w:b w:val="1"/>
          <w:color w:val="auto"/>
          <w:kern w:val="0"/>
          <w:sz w:val="22"/>
          <w:highlight w:val="yellow"/>
        </w:rPr>
        <w:t>知的障がい者相談</w:t>
      </w:r>
      <w:r>
        <w:rPr>
          <w:rFonts w:hint="eastAsia" w:ascii="ＭＳ 明朝" w:hAnsi="ＭＳ 明朝"/>
          <w:color w:val="auto"/>
          <w:kern w:val="0"/>
          <w:sz w:val="22"/>
          <w:highlight w:val="yellow"/>
        </w:rPr>
        <w:t>】</w:t>
      </w:r>
      <w:r>
        <w:rPr>
          <w:rFonts w:hint="eastAsia" w:ascii="ＭＳ 明朝" w:hAnsi="ＭＳ 明朝"/>
          <w:color w:val="auto"/>
          <w:kern w:val="0"/>
          <w:sz w:val="22"/>
          <w:highlight w:val="yellow"/>
        </w:rPr>
        <w:t xml:space="preserve">  </w:t>
      </w:r>
      <w:r>
        <w:rPr>
          <w:rFonts w:hint="eastAsia" w:ascii="ＭＳ 明朝" w:hAnsi="ＭＳ 明朝"/>
          <w:color w:val="auto"/>
          <w:kern w:val="0"/>
          <w:sz w:val="22"/>
          <w:highlight w:val="yellow"/>
        </w:rPr>
        <w:t>毎週金曜日の午前</w:t>
      </w:r>
      <w:r>
        <w:rPr>
          <w:rFonts w:hint="eastAsia" w:ascii="ＭＳ 明朝" w:hAnsi="ＭＳ 明朝"/>
          <w:color w:val="auto"/>
          <w:kern w:val="0"/>
          <w:sz w:val="22"/>
          <w:highlight w:val="yellow"/>
        </w:rPr>
        <w:t>10</w:t>
      </w:r>
      <w:r>
        <w:rPr>
          <w:rFonts w:hint="eastAsia" w:ascii="ＭＳ 明朝" w:hAnsi="ＭＳ 明朝"/>
          <w:color w:val="auto"/>
          <w:kern w:val="0"/>
          <w:sz w:val="22"/>
          <w:highlight w:val="yellow"/>
        </w:rPr>
        <w:t>時から正午</w:t>
      </w:r>
    </w:p>
    <w:p>
      <w:pPr>
        <w:pStyle w:val="0"/>
        <w:widowControl w:val="1"/>
        <w:shd w:val="clear" w:color="auto" w:fill="FFFFFF"/>
        <w:ind w:left="718" w:leftChars="342"/>
        <w:jc w:val="left"/>
        <w:rPr>
          <w:rFonts w:hint="default" w:ascii="ＭＳ 明朝" w:hAnsi="ＭＳ 明朝"/>
          <w:color w:val="auto"/>
          <w:kern w:val="0"/>
          <w:sz w:val="22"/>
        </w:rPr>
      </w:pPr>
      <w:r>
        <w:rPr>
          <w:rFonts w:hint="eastAsia" w:ascii="ＭＳ 明朝" w:hAnsi="ＭＳ 明朝"/>
          <w:color w:val="auto"/>
          <w:kern w:val="0"/>
          <w:sz w:val="22"/>
        </w:rPr>
        <w:t>　　</w:t>
      </w:r>
      <w:r>
        <w:rPr>
          <w:rFonts w:hint="eastAsia" w:ascii="ＭＳ 明朝" w:hAnsi="ＭＳ 明朝"/>
          <w:color w:val="auto"/>
          <w:kern w:val="0"/>
          <w:sz w:val="22"/>
        </w:rPr>
        <w:t xml:space="preserve"> </w:t>
      </w:r>
      <w:r>
        <w:rPr>
          <w:rFonts w:hint="eastAsia" w:ascii="ＭＳ 明朝" w:hAnsi="ＭＳ 明朝"/>
          <w:color w:val="auto"/>
          <w:kern w:val="0"/>
          <w:sz w:val="22"/>
        </w:rPr>
        <w:t>※　相談日が祝日の場合は翌週最初の開庁日となります。</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w:t>
      </w:r>
      <w:r>
        <w:rPr>
          <w:rFonts w:hint="eastAsia" w:ascii="ＭＳ 明朝" w:hAnsi="ＭＳ 明朝"/>
          <w:color w:val="auto"/>
          <w:kern w:val="0"/>
          <w:sz w:val="22"/>
        </w:rPr>
        <w:t>　※　日によっては、訪問業務等により不在となる場合がありますので、ご留意ください。</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　事前にご予約いただいたら、上記以外の曜日でも可能ですので福祉課までお</w:t>
      </w:r>
    </w:p>
    <w:p>
      <w:pPr>
        <w:pStyle w:val="0"/>
        <w:widowControl w:val="1"/>
        <w:shd w:val="clear" w:color="auto" w:fill="FFFFFF"/>
        <w:ind w:left="1418" w:leftChars="628" w:hanging="99" w:hangingChars="45"/>
        <w:jc w:val="left"/>
        <w:rPr>
          <w:rFonts w:hint="default" w:ascii="ＭＳ 明朝" w:hAnsi="ＭＳ 明朝"/>
          <w:color w:val="auto"/>
          <w:kern w:val="0"/>
          <w:sz w:val="22"/>
        </w:rPr>
      </w:pPr>
      <w:r>
        <w:rPr>
          <w:rFonts w:hint="eastAsia" w:ascii="ＭＳ 明朝" w:hAnsi="ＭＳ 明朝"/>
          <w:color w:val="auto"/>
          <w:kern w:val="0"/>
          <w:sz w:val="22"/>
        </w:rPr>
        <w:t>問い合わせください。</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　市役所での出張相談日以外でも、各事業所において相談を受けています。</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xml:space="preserve">  </w:t>
      </w:r>
      <w:r>
        <w:rPr>
          <w:rFonts w:hint="eastAsia" w:ascii="ＭＳ 明朝" w:hAnsi="ＭＳ 明朝"/>
          <w:color w:val="auto"/>
          <w:kern w:val="0"/>
          <w:sz w:val="22"/>
        </w:rPr>
        <w:t>※　相談支援センター白鳥では、発達障害に関する相談もできます。</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　相談は庁舎内の別室で行います。</w:t>
      </w:r>
    </w:p>
    <w:p>
      <w:pPr>
        <w:pStyle w:val="0"/>
        <w:widowControl w:val="1"/>
        <w:shd w:val="clear" w:color="auto" w:fill="FFFFFF"/>
        <w:jc w:val="left"/>
        <w:rPr>
          <w:rFonts w:hint="default" w:ascii="ＭＳ 明朝" w:hAnsi="ＭＳ 明朝"/>
          <w:color w:val="auto"/>
          <w:kern w:val="0"/>
          <w:sz w:val="22"/>
        </w:rPr>
      </w:pPr>
      <w:r>
        <w:rPr>
          <w:rFonts w:hint="default" w:ascii="ＭＳ 明朝" w:hAnsi="ＭＳ 明朝"/>
          <w:color w:val="auto"/>
          <w:kern w:val="0"/>
          <w:sz w:val="22"/>
        </w:rPr>
        <w:t>  </w:t>
      </w:r>
    </w:p>
    <w:p>
      <w:pPr>
        <w:pStyle w:val="0"/>
        <w:widowControl w:val="1"/>
        <w:shd w:val="clear" w:color="auto" w:fill="FFFFFF"/>
        <w:ind w:left="899" w:leftChars="428"/>
        <w:jc w:val="left"/>
        <w:rPr>
          <w:rFonts w:hint="default" w:ascii="ＭＳ 明朝" w:hAnsi="ＭＳ 明朝"/>
          <w:color w:val="auto"/>
          <w:kern w:val="0"/>
          <w:sz w:val="22"/>
        </w:rPr>
      </w:pPr>
      <w:r>
        <w:rPr>
          <w:rFonts w:hint="eastAsia" w:ascii="ＭＳ 明朝" w:hAnsi="ＭＳ 明朝"/>
          <w:color w:val="auto"/>
          <w:kern w:val="0"/>
          <w:sz w:val="22"/>
        </w:rPr>
        <w:t>　</w:t>
      </w:r>
      <w:r>
        <w:rPr>
          <w:rFonts w:hint="eastAsia" w:ascii="ＭＳ 明朝" w:hAnsi="ＭＳ 明朝"/>
          <w:color w:val="auto"/>
          <w:kern w:val="0"/>
          <w:sz w:val="22"/>
          <w:highlight w:val="yellow"/>
          <w:shd w:val="clear" w:color="auto" w:fill="FFFF00"/>
        </w:rPr>
        <w:t>【</w:t>
      </w:r>
      <w:r>
        <w:rPr>
          <w:rFonts w:hint="eastAsia" w:ascii="ＭＳ 明朝" w:hAnsi="ＭＳ 明朝"/>
          <w:b w:val="1"/>
          <w:color w:val="auto"/>
          <w:kern w:val="0"/>
          <w:sz w:val="22"/>
          <w:highlight w:val="yellow"/>
        </w:rPr>
        <w:t>精神障がい者相談</w:t>
      </w:r>
      <w:r>
        <w:rPr>
          <w:rFonts w:hint="eastAsia" w:ascii="ＭＳ 明朝" w:hAnsi="ＭＳ 明朝"/>
          <w:color w:val="auto"/>
          <w:kern w:val="0"/>
          <w:sz w:val="22"/>
          <w:highlight w:val="yellow"/>
          <w:shd w:val="clear" w:color="auto" w:fill="FFFF00"/>
        </w:rPr>
        <w:t>】　第２・第４水</w:t>
      </w:r>
      <w:r>
        <w:rPr>
          <w:rFonts w:hint="eastAsia" w:ascii="ＭＳ 明朝" w:hAnsi="ＭＳ 明朝"/>
          <w:color w:val="auto"/>
          <w:kern w:val="0"/>
          <w:sz w:val="22"/>
          <w:shd w:val="clear" w:color="auto" w:fill="FFFF00"/>
        </w:rPr>
        <w:t>曜日　午後１時から４時</w:t>
      </w:r>
    </w:p>
    <w:p>
      <w:pPr>
        <w:pStyle w:val="0"/>
        <w:widowControl w:val="1"/>
        <w:shd w:val="clear" w:color="auto" w:fill="FFFFFF"/>
        <w:ind w:left="899" w:leftChars="428" w:firstLine="220" w:firstLineChars="100"/>
        <w:jc w:val="left"/>
        <w:rPr>
          <w:rFonts w:hint="default" w:ascii="ＭＳ 明朝" w:hAnsi="ＭＳ 明朝"/>
          <w:color w:val="auto"/>
          <w:kern w:val="0"/>
          <w:sz w:val="22"/>
        </w:rPr>
      </w:pPr>
      <w:r>
        <w:rPr>
          <w:rFonts w:hint="eastAsia" w:ascii="ＭＳ 明朝" w:hAnsi="ＭＳ 明朝"/>
          <w:color w:val="auto"/>
          <w:kern w:val="0"/>
          <w:sz w:val="22"/>
        </w:rPr>
        <w:t>※　相談日が祝日の場合は翌開庁日となります。</w:t>
      </w:r>
    </w:p>
    <w:p>
      <w:pPr>
        <w:pStyle w:val="0"/>
        <w:widowControl w:val="1"/>
        <w:shd w:val="clear" w:color="auto" w:fill="FFFFFF"/>
        <w:ind w:left="899" w:leftChars="428"/>
        <w:jc w:val="left"/>
        <w:rPr>
          <w:rFonts w:hint="default" w:ascii="ＭＳ 明朝" w:hAnsi="ＭＳ 明朝"/>
          <w:color w:val="auto"/>
          <w:kern w:val="0"/>
          <w:sz w:val="22"/>
        </w:rPr>
      </w:pPr>
      <w:r>
        <w:rPr>
          <w:rFonts w:hint="eastAsia" w:ascii="ＭＳ 明朝" w:hAnsi="ＭＳ 明朝"/>
          <w:color w:val="auto"/>
          <w:kern w:val="0"/>
          <w:sz w:val="22"/>
        </w:rPr>
        <w:t>　</w:t>
      </w:r>
      <w:r>
        <w:rPr>
          <w:rFonts w:hint="eastAsia" w:ascii="ＭＳ 明朝" w:hAnsi="ＭＳ 明朝"/>
          <w:color w:val="auto"/>
          <w:kern w:val="0"/>
          <w:sz w:val="22"/>
          <w:shd w:val="clear" w:color="auto" w:fill="FFFFFF"/>
        </w:rPr>
        <w:t>※　前日までの予約制</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shd w:val="clear" w:color="auto" w:fill="FFFFFF"/>
        </w:rPr>
        <w:t>　</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　日によっては、訪問業務等により不在となる場合がありますので、ご留意く</w:t>
      </w:r>
    </w:p>
    <w:p>
      <w:pPr>
        <w:pStyle w:val="0"/>
        <w:widowControl w:val="1"/>
        <w:shd w:val="clear" w:color="auto" w:fill="FFFFFF"/>
        <w:ind w:left="1418" w:leftChars="628" w:hanging="99" w:hangingChars="45"/>
        <w:jc w:val="left"/>
        <w:rPr>
          <w:rFonts w:hint="default" w:ascii="ＭＳ 明朝" w:hAnsi="ＭＳ 明朝"/>
          <w:color w:val="auto"/>
          <w:kern w:val="0"/>
          <w:sz w:val="22"/>
        </w:rPr>
      </w:pPr>
      <w:r>
        <w:rPr>
          <w:rFonts w:hint="eastAsia" w:ascii="ＭＳ 明朝" w:hAnsi="ＭＳ 明朝"/>
          <w:color w:val="auto"/>
          <w:kern w:val="0"/>
          <w:sz w:val="22"/>
        </w:rPr>
        <w:t>ださい。</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　相談は庁舎内の別室で行います。</w:t>
      </w:r>
    </w:p>
    <w:p>
      <w:pPr>
        <w:pStyle w:val="0"/>
        <w:widowControl w:val="1"/>
        <w:shd w:val="clear" w:color="auto" w:fill="FFFFFF"/>
        <w:ind w:left="1438" w:leftChars="428" w:hanging="539" w:hangingChars="245"/>
        <w:jc w:val="left"/>
        <w:rPr>
          <w:rFonts w:hint="default" w:ascii="ＭＳ 明朝" w:hAnsi="ＭＳ 明朝"/>
          <w:color w:val="auto"/>
          <w:kern w:val="0"/>
          <w:sz w:val="22"/>
        </w:rPr>
      </w:pPr>
      <w:r>
        <w:rPr>
          <w:rFonts w:hint="eastAsia" w:ascii="ＭＳ 明朝" w:hAnsi="ＭＳ 明朝"/>
          <w:color w:val="auto"/>
          <w:kern w:val="0"/>
          <w:sz w:val="22"/>
        </w:rPr>
        <w:t>　※　担当する事業所は、「地域生活支援センタークリマ」「相談支援事業所ライ</w:t>
      </w:r>
    </w:p>
    <w:p>
      <w:pPr>
        <w:pStyle w:val="0"/>
        <w:widowControl w:val="1"/>
        <w:shd w:val="clear" w:color="auto" w:fill="FFFFFF"/>
        <w:ind w:left="1418" w:leftChars="628" w:hanging="99" w:hangingChars="45"/>
        <w:jc w:val="left"/>
        <w:rPr>
          <w:rFonts w:hint="default" w:ascii="ＭＳ 明朝" w:hAnsi="ＭＳ 明朝"/>
          <w:color w:val="auto"/>
          <w:kern w:val="0"/>
          <w:sz w:val="22"/>
        </w:rPr>
      </w:pPr>
      <w:r>
        <w:rPr>
          <w:rFonts w:hint="eastAsia" w:ascii="ＭＳ 明朝" w:hAnsi="ＭＳ 明朝"/>
          <w:color w:val="auto"/>
          <w:kern w:val="0"/>
          <w:sz w:val="22"/>
        </w:rPr>
        <w:t>ブサポートセンター」「相談支援事業所わかたけ」です。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成年後見制度利用支援事業</w:t>
      </w:r>
    </w:p>
    <w:p>
      <w:pPr>
        <w:pStyle w:val="16"/>
        <w:wordWrap w:val="1"/>
        <w:spacing w:line="240" w:lineRule="auto"/>
        <w:ind w:left="1259" w:leftChars="257"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spacing w:val="0"/>
          <w:kern w:val="2"/>
        </w:rPr>
        <w:t>成年後見制度の利用を支援し、障がい者の権利擁護を図ります。</w:t>
      </w:r>
    </w:p>
    <w:p>
      <w:pPr>
        <w:pStyle w:val="0"/>
        <w:ind w:left="1228" w:leftChars="585" w:firstLine="220" w:firstLineChars="100"/>
        <w:rPr>
          <w:rFonts w:hint="eastAsia" w:ascii="ＭＳ 明朝" w:hAnsi="ＭＳ 明朝"/>
          <w:color w:val="auto"/>
          <w:sz w:val="22"/>
        </w:rPr>
      </w:pPr>
      <w:r>
        <w:rPr>
          <w:rFonts w:hint="eastAsia" w:ascii="ＭＳ 明朝" w:hAnsi="ＭＳ 明朝"/>
          <w:color w:val="auto"/>
          <w:sz w:val="22"/>
        </w:rPr>
        <w:t>具体的には、成年後見制度の申立てに要する経費</w:t>
      </w:r>
      <w:r>
        <w:rPr>
          <w:rFonts w:hint="eastAsia" w:ascii="ＭＳ 明朝" w:hAnsi="ＭＳ 明朝"/>
          <w:color w:val="auto"/>
          <w:sz w:val="22"/>
        </w:rPr>
        <w:t>(</w:t>
      </w:r>
      <w:r>
        <w:rPr>
          <w:rFonts w:hint="eastAsia" w:ascii="ＭＳ 明朝" w:hAnsi="ＭＳ 明朝"/>
          <w:color w:val="auto"/>
          <w:sz w:val="22"/>
        </w:rPr>
        <w:t>登記手数料、鑑定費用等</w:t>
      </w:r>
      <w:r>
        <w:rPr>
          <w:rFonts w:hint="eastAsia" w:ascii="ＭＳ 明朝" w:hAnsi="ＭＳ 明朝"/>
          <w:color w:val="auto"/>
          <w:sz w:val="22"/>
        </w:rPr>
        <w:t>)</w:t>
      </w:r>
      <w:r>
        <w:rPr>
          <w:rFonts w:hint="eastAsia" w:ascii="ＭＳ 明朝" w:hAnsi="ＭＳ 明朝"/>
          <w:color w:val="auto"/>
          <w:sz w:val="22"/>
        </w:rPr>
        <w:t>及び後見人等の報酬の全部または一部を助成します（ただし、本人に費用を負担するだけの収入があると認められる場合には、家庭裁判所の命令により本人負担となります）。</w:t>
      </w:r>
    </w:p>
    <w:p>
      <w:pPr>
        <w:pStyle w:val="0"/>
        <w:ind w:left="1259" w:leftChars="257"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成年後見制度の利用が有効と認められる知的障がい者または精神障がい者で、４親等内の親族がいない人（４親等内に親族がいる場合でも申立て方法の支援は行います）</w:t>
      </w:r>
    </w:p>
    <w:p>
      <w:pPr>
        <w:pStyle w:val="0"/>
        <w:ind w:left="540" w:leftChars="257"/>
        <w:rPr>
          <w:rFonts w:hint="eastAsia" w:ascii="ＭＳ 明朝" w:hAnsi="ＭＳ 明朝"/>
          <w:color w:val="auto"/>
          <w:sz w:val="22"/>
        </w:rPr>
      </w:pPr>
      <w:r>
        <w:rPr>
          <w:rFonts w:hint="eastAsia" w:ascii="ＭＳ 明朝" w:hAnsi="ＭＳ 明朝"/>
          <w:color w:val="auto"/>
          <w:sz w:val="22"/>
          <w:bdr w:val="single" w:color="auto" w:sz="4" w:space="0"/>
        </w:rPr>
        <w:t>必要なもの</w:t>
      </w:r>
      <w:r>
        <w:rPr>
          <w:rFonts w:hint="eastAsia" w:ascii="ＭＳ 明朝" w:hAnsi="ＭＳ 明朝"/>
          <w:color w:val="auto"/>
          <w:sz w:val="22"/>
        </w:rPr>
        <w:t>　</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・申立書、申立書付票</w:t>
      </w:r>
    </w:p>
    <w:p>
      <w:pPr>
        <w:pStyle w:val="0"/>
        <w:ind w:left="898" w:leftChars="342" w:hanging="180" w:hangingChars="82"/>
        <w:rPr>
          <w:rFonts w:hint="eastAsia" w:ascii="ＭＳ 明朝" w:hAnsi="ＭＳ 明朝"/>
          <w:color w:val="auto"/>
          <w:sz w:val="22"/>
        </w:rPr>
      </w:pPr>
      <w:r>
        <w:rPr>
          <w:rFonts w:hint="eastAsia"/>
          <w:color w:val="auto"/>
        </w:rPr>
        <mc:AlternateContent>
          <mc:Choice Requires="wps">
            <w:drawing>
              <wp:anchor distT="0" distB="0" distL="71755" distR="71755" simplePos="0" relativeHeight="7" behindDoc="0" locked="0" layoutInCell="1" hidden="0" allowOverlap="1">
                <wp:simplePos x="0" y="0"/>
                <wp:positionH relativeFrom="column">
                  <wp:posOffset>1506855</wp:posOffset>
                </wp:positionH>
                <wp:positionV relativeFrom="paragraph">
                  <wp:posOffset>34925</wp:posOffset>
                </wp:positionV>
                <wp:extent cx="282575" cy="57848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282575" cy="578485"/>
                        </a:xfrm>
                        <a:prstGeom prst="rightBrace">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オブジェクト 0" style="mso-position-vertical-relative:text;z-index:7;mso-wrap-distance-left:5.65pt;width:22.25pt;height:45.55pt;mso-position-horizontal-relative:text;position:absolute;margin-left:118.65pt;margin-top:2.75pt;mso-wrap-distance-bottom:0pt;mso-wrap-distance-right:5.65pt;mso-wrap-distance-top:0pt;" o:spid="_x0000_s1030" o:allowincell="t" o:allowoverlap="t" filled="f" stroked="t" strokecolor="#000000 [3213]" strokeweight="0.75pt" o:spt="88" type="#_x0000_t88" adj="1800,10800">
                <v:fill/>
                <v:stroke linestyle="single" endcap="flat" dashstyle="solid" filltype="solid"/>
                <v:textbox style="layout-flow:horizontal;"/>
                <v:imagedata o:title=""/>
                <w10:wrap type="none" anchorx="text" anchory="text"/>
              </v:shape>
            </w:pict>
          </mc:Fallback>
        </mc:AlternateContent>
      </w:r>
      <w:r>
        <w:rPr>
          <w:rFonts w:hint="eastAsia" w:ascii="ＭＳ 明朝" w:hAnsi="ＭＳ 明朝"/>
          <w:color w:val="auto"/>
          <w:sz w:val="22"/>
        </w:rPr>
        <w:t>・申立手数料</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・収入印紙　　　　　　申立て内容による</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・郵便切手</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・申立人の戸籍謄本</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・本人の戸籍謄本、成年後見に関する登記事項証明書（登記されていないことの証明書）、診断書、診断書付票、財産目録、収支予定表、通帳のコピー（表紙、最近３カ月程度の記載内容の部分）</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・成年後見候補者の住民票謄本</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・本人、候補者に関する照会書</w:t>
      </w:r>
    </w:p>
    <w:p>
      <w:pPr>
        <w:pStyle w:val="0"/>
        <w:ind w:left="898" w:leftChars="342" w:hanging="180" w:hangingChars="82"/>
        <w:rPr>
          <w:rFonts w:hint="eastAsia" w:ascii="ＭＳ 明朝" w:hAnsi="ＭＳ 明朝"/>
          <w:color w:val="auto"/>
          <w:sz w:val="22"/>
        </w:rPr>
      </w:pPr>
      <w:r>
        <w:rPr>
          <w:rFonts w:hint="eastAsia" w:ascii="ＭＳ 明朝" w:hAnsi="ＭＳ 明朝"/>
          <w:color w:val="auto"/>
          <w:sz w:val="22"/>
        </w:rPr>
        <w:t>・鑑定料（家庭裁判所からの指示があれば必要となる。）</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申立ての相談（利用者が行います）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面接、親族等調査（市が行います）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申立て（市が行います）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調査、鑑定、審問、審判（家庭裁判所が行います）</w:t>
      </w:r>
    </w:p>
    <w:p>
      <w:pPr>
        <w:pStyle w:val="0"/>
        <w:ind w:firstLine="719" w:firstLineChars="327"/>
        <w:rPr>
          <w:rFonts w:hint="eastAsia" w:ascii="ＭＳ 明朝" w:hAnsi="ＭＳ 明朝"/>
          <w:color w:val="auto"/>
          <w:sz w:val="22"/>
        </w:rPr>
      </w:pPr>
      <w:r>
        <w:rPr>
          <w:rFonts w:hint="eastAsia" w:ascii="ＭＳ 明朝" w:hAnsi="ＭＳ 明朝"/>
          <w:color w:val="auto"/>
          <w:sz w:val="22"/>
        </w:rPr>
        <w:t>※　申立て相談～親族等調査</w:t>
      </w:r>
      <w:r>
        <w:rPr>
          <w:rFonts w:hint="eastAsia" w:ascii="ＭＳ 明朝" w:hAnsi="ＭＳ 明朝"/>
          <w:color w:val="auto"/>
          <w:sz w:val="22"/>
        </w:rPr>
        <w:t xml:space="preserve"> </w:t>
      </w:r>
      <w:r>
        <w:rPr>
          <w:rFonts w:hint="eastAsia" w:ascii="ＭＳ 明朝" w:hAnsi="ＭＳ 明朝"/>
          <w:color w:val="auto"/>
          <w:sz w:val="22"/>
        </w:rPr>
        <w:t>約２～３カ月、申立て～審判までの期間</w:t>
      </w:r>
      <w:r>
        <w:rPr>
          <w:rFonts w:hint="eastAsia" w:ascii="ＭＳ 明朝" w:hAnsi="ＭＳ 明朝"/>
          <w:color w:val="auto"/>
          <w:sz w:val="22"/>
        </w:rPr>
        <w:t xml:space="preserve"> </w:t>
      </w:r>
      <w:r>
        <w:rPr>
          <w:rFonts w:hint="eastAsia" w:ascii="ＭＳ 明朝" w:hAnsi="ＭＳ 明朝"/>
          <w:color w:val="auto"/>
          <w:sz w:val="22"/>
        </w:rPr>
        <w:t>約３～４カ月</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問合せ先</w:t>
      </w:r>
      <w:r>
        <w:rPr>
          <w:rFonts w:hint="eastAsia" w:ascii="ＭＳ 明朝" w:hAnsi="ＭＳ 明朝"/>
          <w:color w:val="auto"/>
          <w:sz w:val="22"/>
        </w:rPr>
        <w:t>　</w:t>
      </w:r>
    </w:p>
    <w:p>
      <w:pPr>
        <w:pStyle w:val="0"/>
        <w:ind w:firstLine="719" w:firstLineChars="327"/>
        <w:rPr>
          <w:rFonts w:hint="eastAsia" w:ascii="ＭＳ 明朝" w:hAnsi="ＭＳ 明朝"/>
          <w:color w:val="auto"/>
          <w:sz w:val="22"/>
        </w:rPr>
      </w:pPr>
      <w:r>
        <w:rPr>
          <w:rFonts w:hint="eastAsia" w:ascii="ＭＳ 明朝" w:hAnsi="ＭＳ 明朝"/>
          <w:color w:val="auto"/>
          <w:sz w:val="22"/>
        </w:rPr>
        <w:t>香川県社会福祉協議会　権利擁護・成年後見支援センター　℡</w:t>
      </w:r>
      <w:r>
        <w:rPr>
          <w:rFonts w:hint="eastAsia" w:ascii="ＭＳ 明朝" w:hAnsi="ＭＳ 明朝"/>
          <w:color w:val="auto"/>
          <w:sz w:val="22"/>
        </w:rPr>
        <w:t>087-861-8883</w:t>
      </w:r>
    </w:p>
    <w:p>
      <w:pPr>
        <w:pStyle w:val="0"/>
        <w:ind w:firstLine="719" w:firstLineChars="327"/>
        <w:rPr>
          <w:rFonts w:hint="eastAsia" w:ascii="ＭＳ 明朝" w:hAnsi="ＭＳ 明朝"/>
          <w:color w:val="auto"/>
          <w:sz w:val="22"/>
        </w:rPr>
      </w:pPr>
      <w:r>
        <w:rPr>
          <w:rFonts w:hint="eastAsia" w:ascii="ＭＳ 明朝" w:hAnsi="ＭＳ 明朝"/>
          <w:color w:val="auto"/>
          <w:sz w:val="22"/>
        </w:rPr>
        <w:t>社会福祉法人東かがわ市社会福祉協議会　生活サポートセンター　℡</w:t>
      </w:r>
      <w:r>
        <w:rPr>
          <w:rFonts w:hint="eastAsia" w:ascii="ＭＳ 明朝" w:hAnsi="ＭＳ 明朝"/>
          <w:color w:val="auto"/>
          <w:sz w:val="22"/>
        </w:rPr>
        <w:t>0879-26-1151</w:t>
      </w:r>
    </w:p>
    <w:p>
      <w:pPr>
        <w:pStyle w:val="0"/>
        <w:ind w:firstLine="719" w:firstLineChars="327"/>
        <w:rPr>
          <w:rFonts w:hint="eastAsia" w:ascii="ＭＳ 明朝" w:hAnsi="ＭＳ 明朝"/>
          <w:color w:val="auto"/>
          <w:sz w:val="22"/>
        </w:rPr>
      </w:pPr>
    </w:p>
    <w:p>
      <w:pPr>
        <w:pStyle w:val="0"/>
        <w:ind w:firstLine="719" w:firstLineChars="327"/>
        <w:rPr>
          <w:rFonts w:hint="eastAsia" w:ascii="ＭＳ 明朝" w:hAnsi="ＭＳ 明朝"/>
          <w:color w:val="auto"/>
          <w:sz w:val="22"/>
        </w:rPr>
      </w:pPr>
    </w:p>
    <w:p>
      <w:pPr>
        <w:pStyle w:val="0"/>
        <w:ind w:firstLine="719" w:firstLineChars="327"/>
        <w:rPr>
          <w:rFonts w:hint="eastAsia" w:ascii="ＭＳ 明朝" w:hAnsi="ＭＳ 明朝"/>
          <w:color w:val="auto"/>
          <w:sz w:val="22"/>
        </w:rPr>
      </w:pPr>
    </w:p>
    <w:p>
      <w:pPr>
        <w:pStyle w:val="0"/>
        <w:ind w:firstLine="719" w:firstLineChars="327"/>
        <w:rPr>
          <w:rFonts w:hint="eastAsia" w:ascii="ＭＳ 明朝" w:hAnsi="ＭＳ 明朝"/>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手話通訳設置事業</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内　容</w:t>
      </w:r>
      <w:r>
        <w:rPr>
          <w:rFonts w:hint="eastAsia" w:ascii="ＭＳ 明朝" w:hAnsi="ＭＳ 明朝"/>
          <w:color w:val="auto"/>
        </w:rPr>
        <w:t>　手話通訳を行う人を毎週火曜日に保健福祉事務所に設置します。</w:t>
      </w:r>
    </w:p>
    <w:p>
      <w:pPr>
        <w:pStyle w:val="16"/>
        <w:wordWrap w:val="1"/>
        <w:spacing w:line="240" w:lineRule="auto"/>
        <w:ind w:left="1261" w:leftChars="257" w:hanging="721" w:hangingChars="319"/>
        <w:rPr>
          <w:rFonts w:hint="eastAsia" w:ascii="ＭＳ 明朝" w:hAnsi="ＭＳ 明朝"/>
          <w:color w:val="auto"/>
        </w:rPr>
      </w:pPr>
    </w:p>
    <w:p>
      <w:pPr>
        <w:pStyle w:val="16"/>
        <w:wordWrap w:val="1"/>
        <w:spacing w:line="240" w:lineRule="auto"/>
        <w:ind w:left="1261" w:leftChars="257" w:hanging="721" w:hangingChars="319"/>
        <w:rPr>
          <w:rFonts w:hint="eastAsia" w:ascii="ＭＳ 明朝" w:hAnsi="ＭＳ 明朝"/>
          <w:color w:val="auto"/>
        </w:rPr>
      </w:pP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対象者</w:t>
      </w:r>
      <w:r>
        <w:rPr>
          <w:rFonts w:hint="eastAsia" w:ascii="ＭＳ 明朝" w:hAnsi="ＭＳ 明朝"/>
          <w:color w:val="auto"/>
        </w:rPr>
        <w:t>　聴覚言語障がい者</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0"/>
        <w:rPr>
          <w:rFonts w:hint="eastAsia" w:ascii="ＭＳ 明朝" w:hAnsi="ＭＳ 明朝"/>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手話通訳者派遣事業</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内　容</w:t>
      </w:r>
      <w:r>
        <w:rPr>
          <w:rFonts w:hint="eastAsia" w:ascii="ＭＳ 明朝" w:hAnsi="ＭＳ 明朝"/>
          <w:color w:val="auto"/>
        </w:rPr>
        <w:t>　手話通訳を行う者を派遣します。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対象者</w:t>
      </w:r>
      <w:r>
        <w:rPr>
          <w:rFonts w:hint="eastAsia" w:ascii="ＭＳ 明朝" w:hAnsi="ＭＳ 明朝"/>
          <w:color w:val="auto"/>
        </w:rPr>
        <w:t>　聴覚・音声機能・言語機能障がい者で官公署、医療機関その他日常生活を営むうえで、手続きが必要な人</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w:t>
      </w:r>
    </w:p>
    <w:p>
      <w:pPr>
        <w:pStyle w:val="15"/>
        <w:ind w:left="720" w:leftChars="257" w:hanging="180"/>
        <w:rPr>
          <w:rFonts w:hint="eastAsia" w:ascii="HG丸ｺﾞｼｯｸM-PRO" w:hAnsi="HG丸ｺﾞｼｯｸM-PRO" w:eastAsia="HG丸ｺﾞｼｯｸM-PRO"/>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派遣元と調整のうえ、利用決定（市が行います）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利用</w:t>
      </w:r>
    </w:p>
    <w:p>
      <w:pPr>
        <w:pStyle w:val="0"/>
        <w:rPr>
          <w:rFonts w:hint="eastAsia" w:ascii="ＭＳ 明朝" w:hAnsi="ＭＳ 明朝"/>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要約筆記奉仕員派遣事業</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内　容</w:t>
      </w:r>
      <w:r>
        <w:rPr>
          <w:rFonts w:hint="eastAsia" w:ascii="ＭＳ 明朝" w:hAnsi="ＭＳ 明朝"/>
          <w:color w:val="auto"/>
        </w:rPr>
        <w:t>　要約筆記奉仕員を派遣します。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対象者</w:t>
      </w:r>
      <w:r>
        <w:rPr>
          <w:rFonts w:hint="eastAsia" w:ascii="ＭＳ 明朝" w:hAnsi="ＭＳ 明朝"/>
          <w:color w:val="auto"/>
        </w:rPr>
        <w:t>　聴覚・音声機能・言語機能障がい者で官公署、医療機関その他日常生活を営むうえで、手続きが必要な人</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派遣元と調整のうえ、利用決定（市が行います）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利用</w:t>
      </w:r>
    </w:p>
    <w:p>
      <w:pPr>
        <w:pStyle w:val="0"/>
        <w:rPr>
          <w:rFonts w:hint="eastAsia" w:ascii="ＭＳ ゴシック" w:hAnsi="ＭＳ ゴシック" w:eastAsia="ＭＳ ゴシック"/>
          <w:color w:val="auto"/>
          <w:sz w:val="22"/>
        </w:rPr>
      </w:pPr>
    </w:p>
    <w:p>
      <w:pPr>
        <w:pStyle w:val="0"/>
        <w:ind w:left="178" w:leftChars="85"/>
        <w:rPr>
          <w:rFonts w:hint="eastAsia" w:ascii="ＭＳ 明朝" w:hAnsi="ＭＳ 明朝"/>
          <w:color w:val="auto"/>
        </w:rPr>
      </w:pPr>
      <w:r>
        <w:rPr>
          <w:rFonts w:hint="eastAsia" w:ascii="HGPｺﾞｼｯｸE" w:hAnsi="HGPｺﾞｼｯｸE" w:eastAsia="HGPｺﾞｼｯｸE"/>
          <w:color w:val="auto"/>
          <w:sz w:val="22"/>
          <w:u w:val="single" w:color="auto"/>
        </w:rPr>
        <w:t>遠隔手話通訳設置事業</w:t>
      </w:r>
    </w:p>
    <w:p>
      <w:pPr>
        <w:pStyle w:val="16"/>
        <w:wordWrap w:val="1"/>
        <w:spacing w:line="240" w:lineRule="auto"/>
        <w:ind w:left="1487" w:leftChars="257" w:hanging="947" w:hangingChars="419"/>
        <w:rPr>
          <w:rFonts w:hint="eastAsia" w:ascii="ＭＳ 明朝" w:hAnsi="ＭＳ 明朝"/>
          <w:color w:val="auto"/>
          <w:sz w:val="2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sz w:val="22"/>
        </w:rPr>
        <w:t>利用者がタブレット端末の</w:t>
      </w:r>
      <w:r>
        <w:rPr>
          <w:rFonts w:hint="eastAsia" w:ascii="ＭＳ 明朝" w:hAnsi="ＭＳ 明朝"/>
          <w:color w:val="auto"/>
          <w:sz w:val="22"/>
        </w:rPr>
        <w:t>Web</w:t>
      </w:r>
      <w:r>
        <w:rPr>
          <w:rFonts w:hint="eastAsia" w:ascii="ＭＳ 明朝" w:hAnsi="ＭＳ 明朝"/>
          <w:color w:val="auto"/>
          <w:sz w:val="22"/>
        </w:rPr>
        <w:t>カメラに向かって手話で会話をすると、待機</w:t>
      </w:r>
    </w:p>
    <w:p>
      <w:pPr>
        <w:pStyle w:val="16"/>
        <w:wordWrap w:val="1"/>
        <w:spacing w:line="240" w:lineRule="auto"/>
        <w:ind w:left="0" w:leftChars="0" w:firstLine="1243" w:firstLineChars="550"/>
        <w:rPr>
          <w:rFonts w:hint="eastAsia" w:ascii="ＭＳ 明朝" w:hAnsi="ＭＳ 明朝"/>
          <w:color w:val="auto"/>
          <w:sz w:val="22"/>
        </w:rPr>
      </w:pPr>
      <w:r>
        <w:rPr>
          <w:rFonts w:hint="eastAsia" w:ascii="ＭＳ 明朝" w:hAnsi="ＭＳ 明朝"/>
          <w:color w:val="auto"/>
          <w:sz w:val="22"/>
        </w:rPr>
        <w:t>している手話通訳者が手話による会話を通訳します。偶数月の第</w:t>
      </w:r>
      <w:r>
        <w:rPr>
          <w:rFonts w:hint="eastAsia" w:ascii="ＭＳ 明朝" w:hAnsi="ＭＳ 明朝"/>
          <w:color w:val="auto"/>
          <w:sz w:val="22"/>
        </w:rPr>
        <w:t>2</w:t>
      </w:r>
      <w:r>
        <w:rPr>
          <w:rFonts w:hint="eastAsia" w:ascii="ＭＳ 明朝" w:hAnsi="ＭＳ 明朝"/>
          <w:color w:val="auto"/>
          <w:sz w:val="22"/>
        </w:rPr>
        <w:t>月曜日に保</w:t>
      </w:r>
    </w:p>
    <w:p>
      <w:pPr>
        <w:pStyle w:val="16"/>
        <w:wordWrap w:val="1"/>
        <w:spacing w:line="240" w:lineRule="auto"/>
        <w:ind w:left="0" w:leftChars="0" w:firstLine="1243" w:firstLineChars="550"/>
        <w:rPr>
          <w:rFonts w:hint="eastAsia" w:ascii="ＭＳ 明朝" w:hAnsi="ＭＳ 明朝"/>
          <w:color w:val="auto"/>
          <w:sz w:val="22"/>
        </w:rPr>
      </w:pPr>
      <w:r>
        <w:rPr>
          <w:rFonts w:hint="eastAsia" w:ascii="ＭＳ 明朝" w:hAnsi="ＭＳ 明朝"/>
          <w:color w:val="auto"/>
          <w:sz w:val="22"/>
        </w:rPr>
        <w:t>健福祉事務所に遠隔手話通訳窓口を設置します。</w:t>
      </w:r>
    </w:p>
    <w:p>
      <w:pPr>
        <w:pStyle w:val="16"/>
        <w:wordWrap w:val="1"/>
        <w:spacing w:line="240" w:lineRule="auto"/>
        <w:ind w:left="0" w:leftChars="0" w:firstLine="226" w:firstLineChars="100"/>
        <w:rPr>
          <w:rFonts w:hint="eastAsia" w:ascii="ＭＳ 明朝" w:hAnsi="ＭＳ 明朝"/>
          <w:color w:val="auto"/>
        </w:rPr>
      </w:pPr>
      <w:r>
        <w:rPr>
          <w:rFonts w:hint="eastAsia" w:ascii="ＭＳ 明朝" w:hAnsi="ＭＳ 明朝"/>
          <w:color w:val="auto"/>
          <w:sz w:val="22"/>
        </w:rPr>
        <w:t>　　　　　</w:t>
      </w:r>
      <w:r>
        <w:rPr>
          <w:rFonts w:hint="eastAsia" w:ascii="ＭＳ 明朝" w:hAnsi="ＭＳ 明朝"/>
          <w:color w:val="auto"/>
          <w:sz w:val="22"/>
        </w:rPr>
        <w:t xml:space="preserve"> </w:t>
      </w:r>
      <w:r>
        <w:rPr>
          <w:rFonts w:hint="eastAsia" w:ascii="ＭＳ 明朝" w:hAnsi="ＭＳ 明朝"/>
          <w:color w:val="auto"/>
          <w:sz w:val="22"/>
        </w:rPr>
        <w:t>※</w:t>
      </w:r>
      <w:r>
        <w:rPr>
          <w:rFonts w:hint="eastAsia" w:ascii="ＭＳ 明朝" w:hAnsi="ＭＳ 明朝"/>
          <w:color w:val="auto"/>
          <w:sz w:val="22"/>
        </w:rPr>
        <w:t xml:space="preserve"> </w:t>
      </w:r>
      <w:r>
        <w:rPr>
          <w:rFonts w:hint="eastAsia" w:ascii="ＭＳ 明朝" w:hAnsi="ＭＳ 明朝"/>
          <w:color w:val="auto"/>
          <w:sz w:val="22"/>
        </w:rPr>
        <w:t>事前に申請いただければ、設置日以外でも利用できます。</w:t>
      </w:r>
    </w:p>
    <w:p>
      <w:pPr>
        <w:pStyle w:val="16"/>
        <w:wordWrap w:val="1"/>
        <w:spacing w:line="240" w:lineRule="auto"/>
        <w:ind w:leftChars="0" w:firstLine="538" w:firstLineChars="238"/>
        <w:rPr>
          <w:rFonts w:hint="eastAsia" w:ascii="ＭＳ 明朝" w:hAnsi="ＭＳ 明朝"/>
          <w:color w:val="auto"/>
        </w:rPr>
      </w:pPr>
      <w:r>
        <w:rPr>
          <w:rFonts w:hint="eastAsia" w:ascii="ＭＳ 明朝" w:hAnsi="ＭＳ 明朝"/>
          <w:color w:val="auto"/>
          <w:bdr w:val="single" w:color="auto" w:sz="4" w:space="0"/>
        </w:rPr>
        <w:t>対象者</w:t>
      </w:r>
      <w:r>
        <w:rPr>
          <w:rFonts w:hint="eastAsia" w:ascii="ＭＳ 明朝" w:hAnsi="ＭＳ 明朝"/>
          <w:color w:val="auto"/>
        </w:rPr>
        <w:t>　聴覚言語障がい者</w:t>
      </w:r>
    </w:p>
    <w:p>
      <w:pPr>
        <w:pStyle w:val="0"/>
        <w:ind w:firstLine="525" w:firstLineChars="250"/>
        <w:rPr>
          <w:rFonts w:hint="eastAsia" w:ascii="ＭＳ ゴシック" w:hAnsi="ＭＳ ゴシック" w:eastAsia="ＭＳ ゴシック"/>
          <w:color w:val="auto"/>
          <w:sz w:val="22"/>
        </w:rPr>
      </w:pPr>
      <w:r>
        <w:rPr>
          <w:rFonts w:hint="eastAsia" w:ascii="ＭＳ 明朝" w:hAnsi="ＭＳ 明朝"/>
          <w:color w:val="auto"/>
          <w:sz w:val="22"/>
          <w:bdr w:val="single" w:color="auto" w:sz="4" w:space="0"/>
        </w:rPr>
        <w:t>利用料</w:t>
      </w:r>
      <w:r>
        <w:rPr>
          <w:rFonts w:hint="eastAsia" w:ascii="ＭＳ 明朝" w:hAnsi="ＭＳ 明朝"/>
          <w:color w:val="auto"/>
          <w:sz w:val="22"/>
        </w:rPr>
        <w:t>　無料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日常生活用具給付等事業</w:t>
      </w:r>
    </w:p>
    <w:p>
      <w:pPr>
        <w:pStyle w:val="0"/>
        <w:ind w:left="1228" w:leftChars="258" w:hanging="686" w:hangingChars="312"/>
        <w:rPr>
          <w:rFonts w:hint="eastAsia" w:ascii="ＭＳ 明朝" w:hAnsi="ＭＳ 明朝"/>
          <w:color w:val="auto"/>
          <w:sz w:val="22"/>
        </w:rPr>
      </w:pPr>
      <w:r>
        <w:rPr>
          <w:rFonts w:hint="eastAsia" w:ascii="ＭＳ 明朝" w:hAnsi="ＭＳ 明朝"/>
          <w:color w:val="auto"/>
          <w:sz w:val="22"/>
          <w:bdr w:val="single" w:color="auto" w:sz="4" w:space="0"/>
        </w:rPr>
        <w:t>内　容</w:t>
      </w:r>
      <w:r>
        <w:rPr>
          <w:rFonts w:hint="eastAsia" w:ascii="ＭＳ 明朝" w:hAnsi="ＭＳ 明朝"/>
          <w:color w:val="auto"/>
          <w:sz w:val="22"/>
        </w:rPr>
        <w:t>　自立生活支援用具等の日常生活用具給付を給付します。</w:t>
      </w:r>
    </w:p>
    <w:p>
      <w:pPr>
        <w:pStyle w:val="16"/>
        <w:wordWrap w:val="1"/>
        <w:spacing w:line="240" w:lineRule="auto"/>
        <w:ind w:firstLine="1258" w:firstLineChars="572"/>
        <w:rPr>
          <w:rFonts w:hint="eastAsia" w:ascii="ＭＳ 明朝" w:hAnsi="ＭＳ 明朝"/>
          <w:color w:val="auto"/>
          <w:spacing w:val="0"/>
          <w:kern w:val="2"/>
        </w:rPr>
      </w:pPr>
      <w:r>
        <w:rPr>
          <w:rFonts w:hint="eastAsia" w:ascii="ＭＳ 明朝" w:hAnsi="ＭＳ 明朝"/>
          <w:color w:val="auto"/>
          <w:spacing w:val="0"/>
          <w:kern w:val="2"/>
        </w:rPr>
        <w:t>＜主な用具の分類＞</w:t>
      </w: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介護・訓練支援用具･･･特殊寝台、特殊マット、特殊尿器等</w:t>
      </w: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自立生活支援用具･･･入浴補助用具、便器、火災警報機等</w:t>
      </w:r>
    </w:p>
    <w:p>
      <w:pPr>
        <w:pStyle w:val="16"/>
        <w:wordWrap w:val="1"/>
        <w:spacing w:line="240" w:lineRule="auto"/>
        <w:ind w:left="1438" w:leftChars="685"/>
        <w:rPr>
          <w:rFonts w:hint="eastAsia" w:ascii="ＭＳ 明朝" w:hAnsi="ＭＳ 明朝"/>
          <w:color w:val="auto"/>
          <w:spacing w:val="0"/>
          <w:kern w:val="2"/>
        </w:rPr>
      </w:pPr>
    </w:p>
    <w:p>
      <w:pPr>
        <w:pStyle w:val="16"/>
        <w:wordWrap w:val="1"/>
        <w:spacing w:line="240" w:lineRule="auto"/>
        <w:ind w:left="1438" w:leftChars="685"/>
        <w:rPr>
          <w:rFonts w:hint="eastAsia" w:ascii="ＭＳ 明朝" w:hAnsi="ＭＳ 明朝"/>
          <w:color w:val="auto"/>
          <w:spacing w:val="0"/>
          <w:kern w:val="2"/>
        </w:rPr>
      </w:pP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在宅療養等支援用具･･･吸入器、電気式たん吸引器等</w:t>
      </w: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情報・意思疎通支援用具･･･点字器、点字タイプライター等</w:t>
      </w: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排泄管理支援用具･･･ストマ用装具、紙おむつ等</w:t>
      </w: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その他･･･発電機、蓄電池（ポータブル電源）</w:t>
      </w:r>
    </w:p>
    <w:p>
      <w:pPr>
        <w:pStyle w:val="16"/>
        <w:wordWrap w:val="1"/>
        <w:spacing w:line="240" w:lineRule="auto"/>
        <w:ind w:left="1438" w:leftChars="685"/>
        <w:rPr>
          <w:rFonts w:hint="eastAsia" w:ascii="ＭＳ 明朝" w:hAnsi="ＭＳ 明朝"/>
          <w:color w:val="auto"/>
          <w:spacing w:val="0"/>
          <w:kern w:val="2"/>
        </w:rPr>
      </w:pPr>
      <w:r>
        <w:rPr>
          <w:rFonts w:hint="eastAsia" w:ascii="ＭＳ 明朝" w:hAnsi="ＭＳ 明朝"/>
          <w:color w:val="auto"/>
          <w:spacing w:val="0"/>
          <w:kern w:val="2"/>
        </w:rPr>
        <w:t>住宅改修費･･･居宅生活動作補助用具</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重度障がい者等（難病患者を含む）で等級等により制限があります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基準額の１割（市民税非課税世帯・生活保護世帯無料）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申請書、見積書、カタログ等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審査の上、給付決定、給付券の交付（市が行います）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　ストマ用具、紙おむつの場合は２月で１枚、最大で６月分を一括で交付できます。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用具の発注、給付券を添えて自己負担額を業者に支払（利用者が行います）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業者からの請求により自己負担額を除いた額を市が支払（市が行います）</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備　考</w:t>
      </w:r>
      <w:r>
        <w:rPr>
          <w:rFonts w:hint="eastAsia" w:ascii="ＭＳ 明朝" w:hAnsi="ＭＳ 明朝"/>
          <w:color w:val="auto"/>
          <w:sz w:val="22"/>
        </w:rPr>
        <w:t>　</w:t>
      </w:r>
    </w:p>
    <w:p>
      <w:pPr>
        <w:pStyle w:val="15"/>
        <w:ind w:left="718" w:leftChars="342" w:firstLine="0"/>
        <w:rPr>
          <w:rFonts w:hint="eastAsia" w:ascii="ＭＳ 明朝" w:hAnsi="ＭＳ 明朝"/>
          <w:color w:val="auto"/>
          <w:sz w:val="22"/>
        </w:rPr>
      </w:pPr>
      <w:r>
        <w:rPr>
          <w:rFonts w:hint="eastAsia" w:ascii="ＭＳ 明朝" w:hAnsi="ＭＳ 明朝"/>
          <w:color w:val="auto"/>
          <w:sz w:val="22"/>
        </w:rPr>
        <w:t>・用具の種目ごとに耐用年数があります。</w:t>
      </w:r>
    </w:p>
    <w:p>
      <w:pPr>
        <w:pStyle w:val="15"/>
        <w:ind w:left="718" w:leftChars="342" w:firstLine="0"/>
        <w:rPr>
          <w:rFonts w:hint="eastAsia" w:ascii="ＭＳ 明朝" w:hAnsi="ＭＳ 明朝"/>
          <w:color w:val="auto"/>
          <w:sz w:val="22"/>
        </w:rPr>
      </w:pPr>
      <w:r>
        <w:rPr>
          <w:rFonts w:hint="eastAsia"/>
          <w:color w:val="auto"/>
        </w:rPr>
        <w:t>・介護保険制度で受給が可能な場合は、本制度の対象にはなりません。</w:t>
      </w:r>
    </w:p>
    <w:p>
      <w:pPr>
        <w:pStyle w:val="15"/>
        <w:ind w:left="718" w:leftChars="342" w:firstLine="0"/>
        <w:rPr>
          <w:rFonts w:hint="eastAsia" w:ascii="ＭＳ 明朝" w:hAnsi="ＭＳ 明朝"/>
          <w:color w:val="auto"/>
          <w:sz w:val="22"/>
        </w:rPr>
      </w:pPr>
    </w:p>
    <w:p>
      <w:pPr>
        <w:pStyle w:val="15"/>
        <w:ind w:left="141" w:leftChars="67" w:firstLine="0"/>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地域生活支援事業</w:t>
      </w:r>
    </w:p>
    <w:p>
      <w:pPr>
        <w:pStyle w:val="0"/>
        <w:ind w:left="359" w:leftChars="171" w:firstLine="420" w:firstLineChars="200"/>
        <w:rPr>
          <w:rFonts w:hint="eastAsia" w:ascii="HGPｺﾞｼｯｸE" w:hAnsi="HGPｺﾞｼｯｸE" w:eastAsia="HGPｺﾞｼｯｸE"/>
          <w:color w:val="auto"/>
          <w:sz w:val="22"/>
          <w:highlight w:val="none"/>
        </w:rPr>
      </w:pPr>
      <w:r>
        <w:rPr>
          <w:rFonts w:hint="eastAsia"/>
          <w:color w:val="auto"/>
        </w:rPr>
        <mc:AlternateContent>
          <mc:Choice Requires="wps">
            <w:drawing>
              <wp:anchor distT="0" distB="0" distL="203200" distR="203200" simplePos="0" relativeHeight="5" behindDoc="0" locked="0" layoutInCell="1" hidden="0" allowOverlap="1">
                <wp:simplePos x="0" y="0"/>
                <wp:positionH relativeFrom="column">
                  <wp:posOffset>228600</wp:posOffset>
                </wp:positionH>
                <wp:positionV relativeFrom="paragraph">
                  <wp:posOffset>24130</wp:posOffset>
                </wp:positionV>
                <wp:extent cx="5200650" cy="637540"/>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wps:spPr>
                        <a:xfrm>
                          <a:off x="0" y="0"/>
                          <a:ext cx="5200650" cy="637540"/>
                        </a:xfrm>
                        <a:prstGeom prst="bracketPair">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5;mso-wrap-distance-left:16pt;width:409.5pt;height:50.2pt;mso-position-horizontal-relative:text;position:absolute;margin-left:18pt;margin-top:1.9pt;mso-wrap-distance-bottom:0pt;mso-wrap-distance-right:16pt;mso-wrap-distance-top:0pt;" o:spid="_x0000_s1031" o:allowincell="t" o:allowoverlap="t" filled="f" stroked="t" strokecolor="#000000 [3213]" strokeweight="0.75pt" o:spt="185" type="#_x0000_t185" adj="3600">
                <v:fill/>
                <v:stroke linestyle="single" endcap="flat" dashstyle="solid" filltype="solid"/>
                <v:textbox style="layout-flow:horizontal;"/>
                <v:imagedata o:title=""/>
                <w10:wrap type="none" anchorx="text" anchory="text"/>
              </v:shape>
            </w:pict>
          </mc:Fallback>
        </mc:AlternateContent>
      </w:r>
      <w:r>
        <w:rPr>
          <w:rFonts w:hint="eastAsia" w:ascii="HGPｺﾞｼｯｸE" w:hAnsi="HGPｺﾞｼｯｸE" w:eastAsia="HGPｺﾞｼｯｸE"/>
          <w:color w:val="auto"/>
          <w:sz w:val="22"/>
        </w:rPr>
        <w:t>①移動支援事</w:t>
      </w:r>
      <w:r>
        <w:rPr>
          <w:rFonts w:hint="eastAsia" w:ascii="HGPｺﾞｼｯｸE" w:hAnsi="HGPｺﾞｼｯｸE" w:eastAsia="HGPｺﾞｼｯｸE"/>
          <w:color w:val="auto"/>
          <w:sz w:val="22"/>
          <w:highlight w:val="none"/>
        </w:rPr>
        <w:t>業（</w:t>
      </w:r>
      <w:r>
        <w:rPr>
          <w:rFonts w:hint="eastAsia" w:ascii="HGPｺﾞｼｯｸE" w:hAnsi="HGPｺﾞｼｯｸE" w:eastAsia="HGPｺﾞｼｯｸE"/>
          <w:color w:val="auto"/>
          <w:sz w:val="22"/>
          <w:highlight w:val="none"/>
        </w:rPr>
        <w:t>14</w:t>
      </w:r>
      <w:r>
        <w:rPr>
          <w:rFonts w:hint="eastAsia" w:ascii="HGPｺﾞｼｯｸE" w:hAnsi="HGPｺﾞｼｯｸE" w:eastAsia="HGPｺﾞｼｯｸE"/>
          <w:color w:val="auto"/>
          <w:sz w:val="22"/>
          <w:highlight w:val="none"/>
        </w:rPr>
        <w:t>Ｐ）</w:t>
      </w:r>
    </w:p>
    <w:p>
      <w:pPr>
        <w:pStyle w:val="0"/>
        <w:ind w:left="359" w:leftChars="171" w:firstLine="440" w:firstLineChars="200"/>
        <w:rPr>
          <w:rFonts w:hint="eastAsia" w:ascii="HGPｺﾞｼｯｸE" w:hAnsi="HGPｺﾞｼｯｸE" w:eastAsia="HGPｺﾞｼｯｸE"/>
          <w:color w:val="auto"/>
          <w:sz w:val="22"/>
          <w:highlight w:val="none"/>
        </w:rPr>
      </w:pPr>
      <w:r>
        <w:rPr>
          <w:rFonts w:hint="eastAsia" w:ascii="HGPｺﾞｼｯｸE" w:hAnsi="HGPｺﾞｼｯｸE" w:eastAsia="HGPｺﾞｼｯｸE"/>
          <w:color w:val="auto"/>
          <w:sz w:val="22"/>
          <w:highlight w:val="none"/>
        </w:rPr>
        <w:t>②～④地域活動支援センター事業（</w:t>
      </w:r>
      <w:r>
        <w:rPr>
          <w:rFonts w:hint="eastAsia" w:ascii="HGPｺﾞｼｯｸE" w:hAnsi="HGPｺﾞｼｯｸE" w:eastAsia="HGPｺﾞｼｯｸE"/>
          <w:color w:val="auto"/>
          <w:sz w:val="22"/>
          <w:highlight w:val="none"/>
        </w:rPr>
        <w:t>15</w:t>
      </w:r>
      <w:r>
        <w:rPr>
          <w:rFonts w:hint="eastAsia" w:ascii="HGPｺﾞｼｯｸE" w:hAnsi="HGPｺﾞｼｯｸE" w:eastAsia="HGPｺﾞｼｯｸE"/>
          <w:color w:val="auto"/>
          <w:sz w:val="22"/>
          <w:highlight w:val="none"/>
        </w:rPr>
        <w:t>・</w:t>
      </w:r>
      <w:r>
        <w:rPr>
          <w:rFonts w:hint="eastAsia" w:ascii="HGPｺﾞｼｯｸE" w:hAnsi="HGPｺﾞｼｯｸE" w:eastAsia="HGPｺﾞｼｯｸE"/>
          <w:color w:val="auto"/>
          <w:sz w:val="22"/>
          <w:highlight w:val="none"/>
        </w:rPr>
        <w:t>16</w:t>
      </w:r>
      <w:r>
        <w:rPr>
          <w:rFonts w:hint="eastAsia" w:ascii="HGPｺﾞｼｯｸE" w:hAnsi="HGPｺﾞｼｯｸE" w:eastAsia="HGPｺﾞｼｯｸE"/>
          <w:color w:val="auto"/>
          <w:sz w:val="22"/>
          <w:highlight w:val="none"/>
        </w:rPr>
        <w:t>Ｐ）</w:t>
      </w:r>
    </w:p>
    <w:p>
      <w:pPr>
        <w:pStyle w:val="0"/>
        <w:ind w:left="359" w:leftChars="171" w:firstLine="440" w:firstLineChars="200"/>
        <w:rPr>
          <w:rFonts w:hint="eastAsia" w:ascii="ＭＳ 明朝" w:hAnsi="ＭＳ 明朝"/>
          <w:color w:val="auto"/>
          <w:sz w:val="22"/>
          <w:highlight w:val="none"/>
        </w:rPr>
      </w:pPr>
      <w:r>
        <w:rPr>
          <w:rFonts w:hint="eastAsia" w:ascii="HGPｺﾞｼｯｸE" w:hAnsi="HGPｺﾞｼｯｸE" w:eastAsia="HGPｺﾞｼｯｸE"/>
          <w:color w:val="auto"/>
          <w:sz w:val="22"/>
          <w:highlight w:val="none"/>
        </w:rPr>
        <w:t>⑤生活訓練事業（</w:t>
      </w:r>
      <w:r>
        <w:rPr>
          <w:rFonts w:hint="eastAsia" w:ascii="HGPｺﾞｼｯｸE" w:hAnsi="HGPｺﾞｼｯｸE" w:eastAsia="HGPｺﾞｼｯｸE"/>
          <w:color w:val="auto"/>
          <w:sz w:val="22"/>
          <w:highlight w:val="none"/>
        </w:rPr>
        <w:t>17</w:t>
      </w:r>
      <w:r>
        <w:rPr>
          <w:rFonts w:hint="eastAsia" w:ascii="HGPｺﾞｼｯｸE" w:hAnsi="HGPｺﾞｼｯｸE" w:eastAsia="HGPｺﾞｼｯｸE"/>
          <w:color w:val="auto"/>
          <w:sz w:val="22"/>
          <w:highlight w:val="none"/>
        </w:rPr>
        <w:t>Ｐ）　　　⑥日中一時支援事業（</w:t>
      </w:r>
      <w:r>
        <w:rPr>
          <w:rFonts w:hint="eastAsia" w:ascii="HGPｺﾞｼｯｸE" w:hAnsi="HGPｺﾞｼｯｸE" w:eastAsia="HGPｺﾞｼｯｸE"/>
          <w:color w:val="auto"/>
          <w:sz w:val="22"/>
          <w:highlight w:val="none"/>
        </w:rPr>
        <w:t>17</w:t>
      </w:r>
      <w:r>
        <w:rPr>
          <w:rFonts w:hint="eastAsia" w:ascii="HGPｺﾞｼｯｸE" w:hAnsi="HGPｺﾞｼｯｸE" w:eastAsia="HGPｺﾞｼｯｸE"/>
          <w:color w:val="auto"/>
          <w:sz w:val="22"/>
          <w:highlight w:val="none"/>
        </w:rPr>
        <w:t>Ｐ）</w:t>
      </w:r>
    </w:p>
    <w:p>
      <w:pPr>
        <w:pStyle w:val="15"/>
        <w:ind w:left="359" w:firstLine="0"/>
        <w:rPr>
          <w:rFonts w:hint="eastAsia" w:ascii="ＭＳ 明朝" w:hAnsi="ＭＳ 明朝"/>
          <w:color w:val="auto"/>
          <w:sz w:val="22"/>
          <w:highlight w:val="none"/>
        </w:rPr>
      </w:pPr>
      <w:r>
        <w:rPr>
          <w:rFonts w:hint="eastAsia" w:ascii="ＭＳ 明朝" w:hAnsi="ＭＳ 明朝"/>
          <w:color w:val="auto"/>
          <w:sz w:val="22"/>
          <w:highlight w:val="none"/>
        </w:rPr>
        <w:t>申請から利用までの流れ</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訪問調査（市が行います）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事業所との契約（利用者と事業所が行います）</w:t>
      </w:r>
    </w:p>
    <w:p>
      <w:pPr>
        <w:pStyle w:val="0"/>
        <w:ind w:firstLine="660" w:firstLineChars="300"/>
        <w:rPr>
          <w:rFonts w:hint="eastAsia" w:ascii="ＭＳ ゴシック" w:hAnsi="ＭＳ ゴシック" w:eastAsia="ＭＳ ゴシック"/>
          <w:color w:val="auto"/>
          <w:sz w:val="22"/>
        </w:rPr>
      </w:pPr>
      <w:r>
        <w:rPr>
          <w:rFonts w:hint="eastAsia" w:ascii="ＭＳ 明朝" w:hAnsi="ＭＳ 明朝"/>
          <w:color w:val="auto"/>
          <w:sz w:val="22"/>
        </w:rPr>
        <w:t>※　②、④の必要がないサービスがあります。</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HGPｺﾞｼｯｸE" w:hAnsi="HGPｺﾞｼｯｸE" w:eastAsia="HGPｺﾞｼｯｸE"/>
          <w:color w:val="auto"/>
          <w:sz w:val="22"/>
          <w:u w:val="single" w:color="auto"/>
        </w:rPr>
      </w:pPr>
      <w:r>
        <w:rPr>
          <w:rFonts w:hint="eastAsia" w:asciiTheme="majorEastAsia" w:hAnsiTheme="majorEastAsia" w:eastAsiaTheme="majorEastAsia"/>
          <w:b w:val="0"/>
          <w:color w:val="auto"/>
          <w:sz w:val="22"/>
          <w:u w:val="none" w:color="auto"/>
        </w:rPr>
        <w:t>①移動支援事業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社会参加または余暇活動のための外出等を行う場合に、原則、月に</w:t>
      </w:r>
      <w:r>
        <w:rPr>
          <w:rFonts w:hint="eastAsia" w:ascii="ＭＳ 明朝" w:hAnsi="ＭＳ 明朝"/>
          <w:color w:val="auto"/>
        </w:rPr>
        <w:t>20</w:t>
      </w:r>
      <w:r>
        <w:rPr>
          <w:rFonts w:hint="eastAsia" w:ascii="ＭＳ 明朝" w:hAnsi="ＭＳ 明朝"/>
          <w:color w:val="auto"/>
        </w:rPr>
        <w:t>時間を上限に外出支援を行うことにより、地域における自立生活及び社会参加を促します。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サービスが必要な障がい者等</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１割（市民税非課税世帯・生活保護世帯無料）</w:t>
      </w:r>
    </w:p>
    <w:p>
      <w:pPr>
        <w:pStyle w:val="16"/>
        <w:wordWrap w:val="1"/>
        <w:spacing w:line="240" w:lineRule="auto"/>
        <w:ind w:left="1260" w:leftChars="600" w:firstLine="179" w:firstLineChars="79"/>
        <w:rPr>
          <w:rFonts w:hint="eastAsia" w:ascii="ＭＳ 明朝" w:hAnsi="ＭＳ 明朝"/>
          <w:color w:val="auto"/>
        </w:rPr>
      </w:pPr>
      <w:r>
        <w:rPr>
          <w:rFonts w:hint="eastAsia" w:ascii="ＭＳ 明朝" w:hAnsi="ＭＳ 明朝"/>
          <w:color w:val="auto"/>
        </w:rPr>
        <w:t>事業の費用は</w:t>
      </w:r>
      <w:r>
        <w:rPr>
          <w:rFonts w:hint="eastAsia" w:ascii="ＭＳ 明朝" w:hAnsi="ＭＳ 明朝"/>
          <w:color w:val="auto"/>
        </w:rPr>
        <w:t>30</w:t>
      </w:r>
      <w:r>
        <w:rPr>
          <w:rFonts w:hint="eastAsia" w:ascii="ＭＳ 明朝" w:hAnsi="ＭＳ 明朝"/>
          <w:color w:val="auto"/>
        </w:rPr>
        <w:t>分あたり</w:t>
      </w:r>
      <w:r>
        <w:rPr>
          <w:rFonts w:hint="eastAsia" w:ascii="ＭＳ 明朝" w:hAnsi="ＭＳ 明朝"/>
          <w:color w:val="auto"/>
        </w:rPr>
        <w:t>1,500</w:t>
      </w:r>
      <w:r>
        <w:rPr>
          <w:rFonts w:hint="eastAsia" w:ascii="ＭＳ 明朝" w:hAnsi="ＭＳ 明朝"/>
          <w:color w:val="auto"/>
        </w:rPr>
        <w:t>円、</w:t>
      </w:r>
      <w:r>
        <w:rPr>
          <w:rFonts w:hint="eastAsia" w:ascii="ＭＳ 明朝" w:hAnsi="ＭＳ 明朝"/>
          <w:color w:val="auto"/>
        </w:rPr>
        <w:t>1</w:t>
      </w:r>
      <w:r>
        <w:rPr>
          <w:rFonts w:hint="eastAsia" w:ascii="ＭＳ 明朝" w:hAnsi="ＭＳ 明朝"/>
          <w:color w:val="auto"/>
        </w:rPr>
        <w:t>時間</w:t>
      </w:r>
      <w:r>
        <w:rPr>
          <w:rFonts w:hint="eastAsia" w:ascii="ＭＳ 明朝" w:hAnsi="ＭＳ 明朝"/>
          <w:color w:val="auto"/>
        </w:rPr>
        <w:t>3,000</w:t>
      </w:r>
      <w:r>
        <w:rPr>
          <w:rFonts w:hint="eastAsia" w:ascii="ＭＳ 明朝" w:hAnsi="ＭＳ 明朝"/>
          <w:color w:val="auto"/>
        </w:rPr>
        <w:t>円、以降</w:t>
      </w:r>
      <w:r>
        <w:rPr>
          <w:rFonts w:hint="eastAsia" w:ascii="ＭＳ 明朝" w:hAnsi="ＭＳ 明朝"/>
          <w:color w:val="auto"/>
        </w:rPr>
        <w:t>30</w:t>
      </w:r>
      <w:r>
        <w:rPr>
          <w:rFonts w:hint="eastAsia" w:ascii="ＭＳ 明朝" w:hAnsi="ＭＳ 明朝"/>
          <w:color w:val="auto"/>
        </w:rPr>
        <w:t>分ごとに</w:t>
      </w:r>
      <w:r>
        <w:rPr>
          <w:rFonts w:hint="eastAsia" w:ascii="ＭＳ 明朝" w:hAnsi="ＭＳ 明朝"/>
          <w:color w:val="auto"/>
        </w:rPr>
        <w:t>1,000</w:t>
      </w:r>
      <w:r>
        <w:rPr>
          <w:rFonts w:hint="eastAsia" w:ascii="ＭＳ 明朝" w:hAnsi="ＭＳ 明朝"/>
          <w:color w:val="auto"/>
        </w:rPr>
        <w:t>円</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事業所</w:t>
      </w:r>
      <w:r>
        <w:rPr>
          <w:rFonts w:hint="eastAsia" w:ascii="ＭＳ 明朝" w:hAnsi="ＭＳ 明朝"/>
          <w:color w:val="auto"/>
          <w:sz w:val="22"/>
        </w:rPr>
        <w:t>　令和</w:t>
      </w:r>
      <w:r>
        <w:rPr>
          <w:rFonts w:hint="eastAsia" w:ascii="ＭＳ 明朝" w:hAnsi="ＭＳ 明朝"/>
          <w:color w:val="auto"/>
          <w:sz w:val="22"/>
        </w:rPr>
        <w:t>8</w:t>
      </w:r>
      <w:r>
        <w:rPr>
          <w:rFonts w:hint="eastAsia" w:ascii="ＭＳ 明朝" w:hAnsi="ＭＳ 明朝"/>
          <w:color w:val="auto"/>
          <w:sz w:val="22"/>
        </w:rPr>
        <w:t>年度委託先事業所</w:t>
      </w:r>
    </w:p>
    <w:tbl>
      <w:tblPr>
        <w:tblStyle w:val="11"/>
        <w:tblW w:w="0" w:type="auto"/>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520"/>
        <w:gridCol w:w="3060"/>
        <w:gridCol w:w="1440"/>
        <w:gridCol w:w="1440"/>
      </w:tblGrid>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事業所名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ＴＥＬ</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ＦＡＸ</w:t>
            </w:r>
          </w:p>
        </w:tc>
      </w:tr>
      <w:tr>
        <w:trPr>
          <w:trHeight w:val="530"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元気クラブ</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769-2705</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東かがわ市白鳥</w:t>
            </w:r>
            <w:r>
              <w:rPr>
                <w:rFonts w:hint="eastAsia" w:ascii="ＭＳ 明朝" w:hAnsi="ＭＳ 明朝" w:eastAsia="ＭＳ 明朝"/>
                <w:color w:val="auto"/>
                <w:sz w:val="18"/>
              </w:rPr>
              <w:t>1681</w:t>
            </w:r>
            <w:r>
              <w:rPr>
                <w:rFonts w:hint="eastAsia" w:ascii="ＭＳ 明朝" w:hAnsi="ＭＳ 明朝" w:eastAsia="ＭＳ 明朝"/>
                <w:color w:val="auto"/>
                <w:sz w:val="18"/>
              </w:rPr>
              <w:t>番地</w:t>
            </w:r>
            <w:r>
              <w:rPr>
                <w:rFonts w:hint="eastAsia" w:ascii="ＭＳ 明朝" w:hAnsi="ＭＳ 明朝" w:eastAsia="ＭＳ 明朝"/>
                <w:color w:val="auto"/>
                <w:sz w:val="18"/>
              </w:rPr>
              <w:t>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0879-25-0202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0879-25-8989</w:t>
            </w:r>
          </w:p>
        </w:tc>
      </w:tr>
      <w:tr>
        <w:trPr>
          <w:trHeight w:val="700"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東明訪問介護センター</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761-0905</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さぬき市大川町南川</w:t>
            </w:r>
            <w:r>
              <w:rPr>
                <w:rFonts w:hint="eastAsia" w:ascii="ＭＳ 明朝" w:hAnsi="ＭＳ 明朝" w:eastAsia="ＭＳ 明朝"/>
                <w:color w:val="auto"/>
                <w:sz w:val="18"/>
              </w:rPr>
              <w:t>343</w:t>
            </w:r>
            <w:r>
              <w:rPr>
                <w:rFonts w:hint="eastAsia" w:ascii="ＭＳ 明朝" w:hAnsi="ＭＳ 明朝" w:eastAsia="ＭＳ 明朝"/>
                <w:color w:val="auto"/>
                <w:sz w:val="18"/>
              </w:rPr>
              <w:t>番地</w:t>
            </w:r>
            <w:r>
              <w:rPr>
                <w:rFonts w:hint="eastAsia" w:ascii="ＭＳ 明朝" w:hAnsi="ＭＳ 明朝" w:eastAsia="ＭＳ 明朝"/>
                <w:color w:val="auto"/>
                <w:sz w:val="18"/>
              </w:rPr>
              <w:t>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0879-43-2618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0879-43-6696</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あゆむ介護サービス</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761-0612</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木田郡三木町大字氷上</w:t>
            </w:r>
            <w:r>
              <w:rPr>
                <w:rFonts w:hint="eastAsia" w:ascii="ＭＳ 明朝" w:hAnsi="ＭＳ 明朝" w:eastAsia="ＭＳ 明朝"/>
                <w:color w:val="auto"/>
                <w:sz w:val="18"/>
              </w:rPr>
              <w:t>3761</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087-891-9233</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087-880-7970</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指定障害福祉サービス事業所すばる</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769-2702</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東かがわ市松原</w:t>
            </w:r>
            <w:r>
              <w:rPr>
                <w:rFonts w:hint="eastAsia" w:ascii="ＭＳ 明朝" w:hAnsi="ＭＳ 明朝" w:eastAsia="ＭＳ 明朝"/>
                <w:color w:val="auto"/>
                <w:sz w:val="18"/>
              </w:rPr>
              <w:t>1011</w:t>
            </w:r>
            <w:r>
              <w:rPr>
                <w:rFonts w:hint="eastAsia" w:ascii="ＭＳ 明朝" w:hAnsi="ＭＳ 明朝" w:eastAsia="ＭＳ 明朝"/>
                <w:color w:val="auto"/>
                <w:sz w:val="18"/>
              </w:rPr>
              <w:t>番地</w:t>
            </w:r>
            <w:r>
              <w:rPr>
                <w:rFonts w:hint="eastAsia" w:ascii="ＭＳ 明朝" w:hAnsi="ＭＳ 明朝" w:eastAsia="ＭＳ 明朝"/>
                <w:color w:val="auto"/>
                <w:sz w:val="18"/>
              </w:rPr>
              <w:t>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0879-25-3271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0879-25-3278</w:t>
            </w:r>
          </w:p>
        </w:tc>
      </w:tr>
      <w:tr>
        <w:trPr/>
        <w:tc>
          <w:tcPr>
            <w:tcW w:w="2520"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明日に架ける橋</w:t>
            </w:r>
          </w:p>
        </w:tc>
        <w:tc>
          <w:tcPr>
            <w:tcW w:w="3060"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761-2103</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綾歌郡綾川町陶</w:t>
            </w:r>
            <w:r>
              <w:rPr>
                <w:rFonts w:hint="eastAsia" w:ascii="ＭＳ 明朝" w:hAnsi="ＭＳ 明朝" w:eastAsia="ＭＳ 明朝"/>
                <w:color w:val="auto"/>
                <w:sz w:val="18"/>
              </w:rPr>
              <w:t>5779</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087-876-6025</w:t>
            </w:r>
          </w:p>
        </w:tc>
        <w:tc>
          <w:tcPr>
            <w:tcW w:w="1440"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087-876-6026</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かがやきケアサービス</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769-2101</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さぬき市志度</w:t>
            </w:r>
            <w:r>
              <w:rPr>
                <w:rFonts w:hint="eastAsia" w:ascii="ＭＳ 明朝" w:hAnsi="ＭＳ 明朝" w:eastAsia="ＭＳ 明朝"/>
                <w:color w:val="auto"/>
                <w:sz w:val="18"/>
              </w:rPr>
              <w:t>2120</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GRACE</w:t>
            </w:r>
            <w:r>
              <w:rPr>
                <w:rFonts w:hint="eastAsia" w:ascii="ＭＳ 明朝" w:hAnsi="ＭＳ 明朝" w:eastAsia="ＭＳ 明朝"/>
                <w:color w:val="auto"/>
                <w:sz w:val="18"/>
              </w:rPr>
              <w:t>Ⅱ</w:t>
            </w:r>
            <w:r>
              <w:rPr>
                <w:rFonts w:hint="eastAsia" w:ascii="ＭＳ 明朝" w:hAnsi="ＭＳ 明朝" w:eastAsia="ＭＳ 明朝"/>
                <w:color w:val="auto"/>
                <w:sz w:val="18"/>
              </w:rPr>
              <w:t>-101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087-880-3180</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p>
        </w:tc>
      </w:tr>
      <w:tr>
        <w:trPr>
          <w:trHeight w:val="792"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color w:val="auto"/>
                <w:sz w:val="18"/>
                <w:highlight w:val="none"/>
              </w:rPr>
              <w:t>ケアサービス　結</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highlight w:val="none"/>
              </w:rPr>
            </w:pPr>
            <w:r>
              <w:rPr>
                <w:rFonts w:hint="eastAsia" w:ascii="ＭＳ 明朝" w:hAnsi="ＭＳ 明朝" w:eastAsia="ＭＳ 明朝"/>
                <w:color w:val="auto"/>
                <w:sz w:val="18"/>
                <w:highlight w:val="none"/>
              </w:rPr>
              <w:t>760-0080</w:t>
            </w:r>
          </w:p>
          <w:p>
            <w:pPr>
              <w:pStyle w:val="0"/>
              <w:rPr>
                <w:rFonts w:hint="eastAsia" w:ascii="ＭＳ 明朝" w:hAnsi="ＭＳ 明朝" w:eastAsia="ＭＳ 明朝"/>
                <w:color w:val="auto"/>
                <w:sz w:val="18"/>
                <w:highlight w:val="none"/>
              </w:rPr>
            </w:pPr>
            <w:r>
              <w:rPr>
                <w:rFonts w:hint="eastAsia" w:ascii="ＭＳ 明朝" w:hAnsi="ＭＳ 明朝" w:eastAsia="ＭＳ 明朝"/>
                <w:color w:val="auto"/>
                <w:sz w:val="18"/>
                <w:highlight w:val="none"/>
              </w:rPr>
              <w:t>高松市木太町</w:t>
            </w:r>
            <w:r>
              <w:rPr>
                <w:rFonts w:hint="eastAsia" w:ascii="ＭＳ 明朝" w:hAnsi="ＭＳ 明朝" w:eastAsia="ＭＳ 明朝"/>
                <w:color w:val="auto"/>
                <w:sz w:val="18"/>
                <w:highlight w:val="none"/>
              </w:rPr>
              <w:t>2768</w:t>
            </w:r>
            <w:r>
              <w:rPr>
                <w:rFonts w:hint="eastAsia" w:ascii="ＭＳ 明朝" w:hAnsi="ＭＳ 明朝" w:eastAsia="ＭＳ 明朝"/>
                <w:color w:val="auto"/>
                <w:sz w:val="18"/>
                <w:highlight w:val="none"/>
              </w:rPr>
              <w:t>番地</w:t>
            </w:r>
            <w:r>
              <w:rPr>
                <w:rFonts w:hint="eastAsia" w:ascii="ＭＳ 明朝" w:hAnsi="ＭＳ 明朝" w:eastAsia="ＭＳ 明朝"/>
                <w:color w:val="auto"/>
                <w:sz w:val="18"/>
                <w:highlight w:val="none"/>
              </w:rPr>
              <w:t>3</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highlight w:val="none"/>
              </w:rPr>
              <w:t>087-836-9432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highlight w:val="none"/>
              </w:rPr>
              <w:t>087-836-9436</w:t>
            </w:r>
          </w:p>
        </w:tc>
      </w:tr>
      <w:tr>
        <w:trPr>
          <w:trHeight w:val="704"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color w:val="auto"/>
                <w:sz w:val="18"/>
                <w:highlight w:val="none"/>
              </w:rPr>
              <w:t>支援センターウルカ</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highlight w:val="none"/>
              </w:rPr>
            </w:pPr>
            <w:r>
              <w:rPr>
                <w:rFonts w:hint="eastAsia" w:ascii="ＭＳ 明朝" w:hAnsi="ＭＳ 明朝" w:eastAsia="ＭＳ 明朝"/>
                <w:color w:val="auto"/>
                <w:sz w:val="18"/>
                <w:highlight w:val="none"/>
              </w:rPr>
              <w:t>761-0122</w:t>
            </w:r>
          </w:p>
          <w:p>
            <w:pPr>
              <w:pStyle w:val="0"/>
              <w:rPr>
                <w:rFonts w:hint="eastAsia"/>
                <w:color w:val="auto"/>
              </w:rPr>
            </w:pPr>
            <w:r>
              <w:rPr>
                <w:rFonts w:hint="eastAsia" w:ascii="ＭＳ 明朝" w:hAnsi="ＭＳ 明朝" w:eastAsia="ＭＳ 明朝"/>
                <w:color w:val="auto"/>
                <w:sz w:val="18"/>
                <w:highlight w:val="none"/>
              </w:rPr>
              <w:t>高松市牟礼町大町</w:t>
            </w:r>
            <w:r>
              <w:rPr>
                <w:rFonts w:hint="eastAsia" w:ascii="ＭＳ 明朝" w:hAnsi="ＭＳ 明朝" w:eastAsia="ＭＳ 明朝"/>
                <w:color w:val="auto"/>
                <w:sz w:val="18"/>
                <w:highlight w:val="none"/>
              </w:rPr>
              <w:t>2544</w:t>
            </w:r>
            <w:r>
              <w:rPr>
                <w:rFonts w:hint="eastAsia" w:ascii="ＭＳ 明朝" w:hAnsi="ＭＳ 明朝" w:eastAsia="ＭＳ 明朝"/>
                <w:color w:val="auto"/>
                <w:sz w:val="18"/>
                <w:highlight w:val="none"/>
              </w:rPr>
              <w:t>番地</w:t>
            </w:r>
            <w:r>
              <w:rPr>
                <w:rFonts w:hint="eastAsia" w:ascii="ＭＳ 明朝" w:hAnsi="ＭＳ 明朝" w:eastAsia="ＭＳ 明朝"/>
                <w:color w:val="auto"/>
                <w:sz w:val="18"/>
                <w:highlight w:val="none"/>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087-818-7700</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087-818-7701</w:t>
            </w:r>
          </w:p>
        </w:tc>
      </w:tr>
      <w:tr>
        <w:trPr>
          <w:trHeight w:val="703"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サンケア訪問介護センター</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769-2322</w:t>
            </w:r>
          </w:p>
          <w:p>
            <w:pPr>
              <w:pStyle w:val="0"/>
              <w:rPr>
                <w:rFonts w:hint="eastAsia"/>
                <w:color w:val="auto"/>
              </w:rPr>
            </w:pPr>
            <w:r>
              <w:rPr>
                <w:rFonts w:hint="eastAsia" w:ascii="ＭＳ 明朝" w:hAnsi="ＭＳ 明朝" w:eastAsia="ＭＳ 明朝"/>
                <w:color w:val="auto"/>
                <w:sz w:val="18"/>
                <w:highlight w:val="none"/>
              </w:rPr>
              <w:t>さぬき市寒川町石田西</w:t>
            </w:r>
            <w:r>
              <w:rPr>
                <w:rFonts w:hint="eastAsia" w:ascii="ＭＳ 明朝" w:hAnsi="ＭＳ 明朝" w:eastAsia="ＭＳ 明朝"/>
                <w:color w:val="auto"/>
                <w:sz w:val="18"/>
                <w:highlight w:val="none"/>
              </w:rPr>
              <w:t>2296</w:t>
            </w:r>
            <w:r>
              <w:rPr>
                <w:rFonts w:hint="eastAsia" w:ascii="ＭＳ 明朝" w:hAnsi="ＭＳ 明朝" w:eastAsia="ＭＳ 明朝"/>
                <w:color w:val="auto"/>
                <w:sz w:val="18"/>
                <w:highlight w:val="none"/>
              </w:rPr>
              <w:t>番地</w:t>
            </w:r>
            <w:r>
              <w:rPr>
                <w:rFonts w:hint="eastAsia" w:ascii="ＭＳ 明朝" w:hAnsi="ＭＳ 明朝" w:eastAsia="ＭＳ 明朝"/>
                <w:color w:val="auto"/>
                <w:sz w:val="18"/>
                <w:highlight w:val="none"/>
              </w:rPr>
              <w:t>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087-923-2378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087-923-2380</w:t>
            </w:r>
          </w:p>
        </w:tc>
      </w:tr>
      <w:tr>
        <w:trPr>
          <w:trHeight w:val="717"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ピース</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542-0072</w:t>
            </w:r>
          </w:p>
          <w:p>
            <w:pPr>
              <w:pStyle w:val="0"/>
              <w:rPr>
                <w:rFonts w:hint="eastAsia"/>
                <w:color w:val="auto"/>
              </w:rPr>
            </w:pPr>
            <w:r>
              <w:rPr>
                <w:rFonts w:hint="eastAsia" w:ascii="ＭＳ 明朝" w:hAnsi="ＭＳ 明朝" w:eastAsia="ＭＳ 明朝"/>
                <w:color w:val="auto"/>
                <w:sz w:val="18"/>
                <w:highlight w:val="none"/>
              </w:rPr>
              <w:t>大阪市中央区高津</w:t>
            </w:r>
            <w:r>
              <w:rPr>
                <w:rFonts w:hint="eastAsia" w:ascii="ＭＳ 明朝" w:hAnsi="ＭＳ 明朝" w:eastAsia="ＭＳ 明朝"/>
                <w:color w:val="auto"/>
                <w:sz w:val="18"/>
                <w:highlight w:val="none"/>
              </w:rPr>
              <w:t>1-3-8-305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06-6777-1694</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highlight w:val="none"/>
              </w:rPr>
              <w:t>06-6777-1694</w:t>
            </w:r>
          </w:p>
        </w:tc>
      </w:tr>
      <w:tr>
        <w:trPr>
          <w:trHeight w:val="681"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Theme="minorEastAsia" w:hAnsiTheme="minorEastAsia" w:eastAsiaTheme="minorEastAsia"/>
                <w:color w:val="auto"/>
                <w:sz w:val="18"/>
              </w:rPr>
              <w:t>訪問看護ステーションあんど</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highlight w:val="none"/>
              </w:rPr>
            </w:pPr>
            <w:r>
              <w:rPr>
                <w:rFonts w:hint="eastAsia" w:asciiTheme="minorEastAsia" w:hAnsiTheme="minorEastAsia" w:eastAsiaTheme="minorEastAsia"/>
                <w:color w:val="auto"/>
                <w:sz w:val="18"/>
                <w:highlight w:val="none"/>
              </w:rPr>
              <w:t>760-0072</w:t>
            </w:r>
          </w:p>
          <w:p>
            <w:pPr>
              <w:pStyle w:val="0"/>
              <w:rPr>
                <w:rFonts w:hint="eastAsia"/>
                <w:color w:val="auto"/>
              </w:rPr>
            </w:pPr>
            <w:r>
              <w:rPr>
                <w:rFonts w:hint="eastAsia" w:asciiTheme="minorEastAsia" w:hAnsiTheme="minorEastAsia" w:eastAsiaTheme="minorEastAsia"/>
                <w:color w:val="auto"/>
                <w:sz w:val="18"/>
              </w:rPr>
              <w:t>高松市花園町</w:t>
            </w:r>
            <w:r>
              <w:rPr>
                <w:rFonts w:hint="eastAsia" w:asciiTheme="minorEastAsia" w:hAnsiTheme="minorEastAsia" w:eastAsiaTheme="minorEastAsia"/>
                <w:color w:val="auto"/>
                <w:sz w:val="18"/>
              </w:rPr>
              <w:t>3-4-1-102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Theme="minorEastAsia" w:hAnsiTheme="minorEastAsia" w:eastAsiaTheme="minorEastAsia"/>
                <w:color w:val="auto"/>
                <w:sz w:val="18"/>
              </w:rPr>
              <w:t>070-9004-5566</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Theme="minorEastAsia" w:hAnsiTheme="minorEastAsia" w:eastAsiaTheme="minorEastAsia"/>
                <w:color w:val="auto"/>
                <w:sz w:val="18"/>
              </w:rPr>
              <w:t>087-897-2245</w:t>
            </w:r>
          </w:p>
        </w:tc>
      </w:tr>
    </w:tbl>
    <w:p>
      <w:pPr>
        <w:pStyle w:val="0"/>
        <w:ind w:firstLine="539" w:firstLineChars="245"/>
        <w:rPr>
          <w:rFonts w:hint="eastAsia"/>
          <w:color w:val="auto"/>
        </w:rPr>
      </w:pPr>
      <w:r>
        <w:rPr>
          <w:rFonts w:hint="eastAsia" w:ascii="ＭＳ ゴシック" w:hAnsi="ＭＳ ゴシック" w:eastAsia="ＭＳ ゴシック"/>
          <w:color w:val="auto"/>
          <w:sz w:val="22"/>
        </w:rPr>
        <w:t>　　※令和</w:t>
      </w:r>
      <w:r>
        <w:rPr>
          <w:rFonts w:hint="eastAsia" w:ascii="ＭＳ ゴシック" w:hAnsi="ＭＳ ゴシック" w:eastAsia="ＭＳ ゴシック"/>
          <w:color w:val="auto"/>
          <w:sz w:val="22"/>
        </w:rPr>
        <w:t>8</w:t>
      </w:r>
      <w:r>
        <w:rPr>
          <w:rFonts w:hint="eastAsia" w:ascii="ＭＳ ゴシック" w:hAnsi="ＭＳ ゴシック" w:eastAsia="ＭＳ ゴシック"/>
          <w:color w:val="auto"/>
          <w:sz w:val="22"/>
        </w:rPr>
        <w:t>年</w:t>
      </w:r>
      <w:r>
        <w:rPr>
          <w:rFonts w:hint="eastAsia" w:ascii="ＭＳ ゴシック" w:hAnsi="ＭＳ ゴシック" w:eastAsia="ＭＳ ゴシック"/>
          <w:color w:val="auto"/>
          <w:sz w:val="22"/>
        </w:rPr>
        <w:t>4</w:t>
      </w:r>
      <w:r>
        <w:rPr>
          <w:rFonts w:hint="eastAsia" w:ascii="ＭＳ ゴシック" w:hAnsi="ＭＳ ゴシック" w:eastAsia="ＭＳ ゴシック"/>
          <w:color w:val="auto"/>
          <w:sz w:val="22"/>
        </w:rPr>
        <w:t>月時点の委託先です。</w:t>
      </w:r>
    </w:p>
    <w:p>
      <w:pPr>
        <w:pStyle w:val="0"/>
        <w:ind w:firstLine="539" w:firstLineChars="245"/>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申請書、誓約書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面接等調査の上、利用決定（市が行います）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事業所との契約（利用者と事業所が行います）</w:t>
      </w:r>
    </w:p>
    <w:p>
      <w:pPr>
        <w:pStyle w:val="0"/>
        <w:rPr>
          <w:rFonts w:hint="eastAsia" w:ascii="ＭＳ ゴシック" w:hAnsi="ＭＳ ゴシック" w:eastAsia="ＭＳ ゴシック"/>
          <w:color w:val="auto"/>
          <w:sz w:val="22"/>
        </w:rPr>
      </w:pPr>
    </w:p>
    <w:p>
      <w:pPr>
        <w:pStyle w:val="0"/>
        <w:ind w:left="179" w:leftChars="85" w:firstLine="220" w:firstLineChars="100"/>
        <w:rPr>
          <w:rFonts w:hint="eastAsia" w:ascii="HGPｺﾞｼｯｸE" w:hAnsi="HGPｺﾞｼｯｸE" w:eastAsia="HGPｺﾞｼｯｸE"/>
          <w:color w:val="auto"/>
          <w:sz w:val="22"/>
          <w:u w:val="single" w:color="auto"/>
        </w:rPr>
      </w:pPr>
      <w:r>
        <w:rPr>
          <w:rFonts w:hint="eastAsia" w:asciiTheme="majorEastAsia" w:hAnsiTheme="majorEastAsia" w:eastAsiaTheme="majorEastAsia"/>
          <w:color w:val="auto"/>
          <w:sz w:val="22"/>
          <w:u w:val="none" w:color="auto"/>
        </w:rPr>
        <w:t>②地域活動支援センター事業Ⅰ型</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創作的活動または生産活動の機会の提供、社会との交流の促進等を図るとともに、専門職員（精神保健福祉士等）を配置し、医療、福祉及び地域の社会基盤との連携強化のための調整、地域住民ボランティア育成、障害に対する理解促進を図るための普及啓発等の事業を実施します。</w:t>
      </w:r>
    </w:p>
    <w:p>
      <w:pPr>
        <w:pStyle w:val="0"/>
        <w:ind w:firstLine="539" w:firstLineChars="245"/>
        <w:rPr>
          <w:rFonts w:hint="eastAsia" w:ascii="ＭＳ 明朝" w:hAnsi="ＭＳ 明朝"/>
          <w:color w:val="auto"/>
          <w:spacing w:val="5"/>
          <w:kern w:val="0"/>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pacing w:val="5"/>
          <w:kern w:val="0"/>
          <w:sz w:val="22"/>
        </w:rPr>
        <w:t>サービスが必要な障がい者（主に精神障がい者）</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事業所</w:t>
      </w:r>
      <w:r>
        <w:rPr>
          <w:rFonts w:hint="eastAsia" w:ascii="ＭＳ 明朝" w:hAnsi="ＭＳ 明朝"/>
          <w:color w:val="auto"/>
          <w:sz w:val="22"/>
        </w:rPr>
        <w:t>　</w:t>
      </w:r>
    </w:p>
    <w:tbl>
      <w:tblPr>
        <w:tblStyle w:val="11"/>
        <w:tblW w:w="0" w:type="auto"/>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520"/>
        <w:gridCol w:w="3060"/>
        <w:gridCol w:w="1440"/>
        <w:gridCol w:w="1440"/>
      </w:tblGrid>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事業所名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ＴＥＬ</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ＦＡＸ</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地域活動支援センター</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クリマ</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761-0123</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高松市牟礼町原</w:t>
            </w:r>
            <w:r>
              <w:rPr>
                <w:rFonts w:hint="eastAsia" w:ascii="ＭＳ 明朝" w:hAnsi="ＭＳ 明朝" w:eastAsia="ＭＳ 明朝"/>
                <w:color w:val="auto"/>
                <w:sz w:val="18"/>
              </w:rPr>
              <w:t>883</w:t>
            </w:r>
            <w:r>
              <w:rPr>
                <w:rFonts w:hint="eastAsia" w:ascii="ＭＳ 明朝" w:hAnsi="ＭＳ 明朝" w:eastAsia="ＭＳ 明朝"/>
                <w:color w:val="auto"/>
                <w:sz w:val="18"/>
              </w:rPr>
              <w:t>番地</w:t>
            </w:r>
            <w:r>
              <w:rPr>
                <w:rFonts w:hint="eastAsia" w:ascii="ＭＳ 明朝" w:hAnsi="ＭＳ 明朝" w:eastAsia="ＭＳ 明朝"/>
                <w:color w:val="auto"/>
                <w:sz w:val="18"/>
              </w:rPr>
              <w:t>16</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087-845-0335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087-870-1090</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障害者地域生活支援センター　ほっと</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761-0443</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高松市川島東町</w:t>
            </w:r>
            <w:r>
              <w:rPr>
                <w:rFonts w:hint="eastAsia" w:ascii="ＭＳ 明朝" w:hAnsi="ＭＳ 明朝" w:eastAsia="ＭＳ 明朝"/>
                <w:color w:val="auto"/>
                <w:sz w:val="18"/>
              </w:rPr>
              <w:t>1914</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087-840-3770</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087-840-3769</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相談支援事業所</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ライブサポートセンター</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761-8047</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高松市岡本町</w:t>
            </w:r>
            <w:r>
              <w:rPr>
                <w:rFonts w:hint="eastAsia" w:ascii="ＭＳ 明朝" w:hAnsi="ＭＳ 明朝" w:eastAsia="ＭＳ 明朝"/>
                <w:color w:val="auto"/>
                <w:sz w:val="18"/>
              </w:rPr>
              <w:t>60</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087-815-7877</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087-815-7505</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中讃地域生活支援センター</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762-0023</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坂出市加茂町</w:t>
            </w:r>
            <w:r>
              <w:rPr>
                <w:rFonts w:hint="eastAsia" w:ascii="ＭＳ 明朝" w:hAnsi="ＭＳ 明朝" w:eastAsia="ＭＳ 明朝"/>
                <w:color w:val="auto"/>
                <w:sz w:val="18"/>
              </w:rPr>
              <w:t>700</w:t>
            </w:r>
            <w:r>
              <w:rPr>
                <w:rFonts w:hint="eastAsia" w:ascii="ＭＳ 明朝" w:hAnsi="ＭＳ 明朝" w:eastAsia="ＭＳ 明朝"/>
                <w:color w:val="auto"/>
                <w:sz w:val="18"/>
              </w:rPr>
              <w:t>番地</w:t>
            </w:r>
            <w:r>
              <w:rPr>
                <w:rFonts w:hint="eastAsia" w:ascii="ＭＳ 明朝" w:hAnsi="ＭＳ 明朝" w:eastAsia="ＭＳ 明朝"/>
                <w:color w:val="auto"/>
                <w:sz w:val="18"/>
              </w:rPr>
              <w:t>13</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0877-56-3200</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0877-56-3211</w:t>
            </w:r>
          </w:p>
        </w:tc>
      </w:tr>
      <w:tr>
        <w:trPr>
          <w:trHeight w:val="720"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相談支援事業所</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わかたけ</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762-0025</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坂出市川津町</w:t>
            </w:r>
            <w:r>
              <w:rPr>
                <w:rFonts w:hint="eastAsia" w:ascii="ＭＳ 明朝" w:hAnsi="ＭＳ 明朝" w:eastAsia="ＭＳ 明朝"/>
                <w:color w:val="auto"/>
                <w:sz w:val="18"/>
              </w:rPr>
              <w:t>1826</w:t>
            </w:r>
            <w:r>
              <w:rPr>
                <w:rFonts w:hint="eastAsia" w:ascii="ＭＳ 明朝" w:hAnsi="ＭＳ 明朝" w:eastAsia="ＭＳ 明朝"/>
                <w:color w:val="auto"/>
                <w:sz w:val="18"/>
              </w:rPr>
              <w:t>番地</w:t>
            </w:r>
            <w:r>
              <w:rPr>
                <w:rFonts w:hint="eastAsia" w:ascii="ＭＳ 明朝" w:hAnsi="ＭＳ 明朝" w:eastAsia="ＭＳ 明朝"/>
                <w:color w:val="auto"/>
                <w:sz w:val="18"/>
              </w:rPr>
              <w:t>18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0877-59-0582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0877-59-0581</w:t>
            </w:r>
          </w:p>
        </w:tc>
      </w:tr>
      <w:tr>
        <w:trPr>
          <w:trHeight w:val="630"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rPr>
              <w:t>相談支援事業所はなぞの</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763-0073</w:t>
            </w:r>
          </w:p>
          <w:p>
            <w:pPr>
              <w:pStyle w:val="0"/>
              <w:rPr>
                <w:rFonts w:hint="eastAsia"/>
                <w:color w:val="auto"/>
              </w:rPr>
            </w:pPr>
            <w:r>
              <w:rPr>
                <w:rFonts w:hint="eastAsia" w:ascii="ＭＳ 明朝" w:hAnsi="ＭＳ 明朝" w:eastAsia="ＭＳ 明朝"/>
                <w:color w:val="auto"/>
                <w:sz w:val="18"/>
              </w:rPr>
              <w:t>丸亀市柞原町甲</w:t>
            </w:r>
            <w:r>
              <w:rPr>
                <w:rFonts w:hint="eastAsia" w:ascii="ＭＳ 明朝" w:hAnsi="ＭＳ 明朝" w:eastAsia="ＭＳ 明朝"/>
                <w:color w:val="auto"/>
                <w:sz w:val="18"/>
              </w:rPr>
              <w:t>116</w:t>
            </w:r>
            <w:r>
              <w:rPr>
                <w:rFonts w:hint="eastAsia" w:ascii="ＭＳ 明朝" w:hAnsi="ＭＳ 明朝" w:eastAsia="ＭＳ 明朝"/>
                <w:color w:val="auto"/>
                <w:sz w:val="18"/>
              </w:rPr>
              <w:t>番地</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rPr>
              <w:t>0877-21-5712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eastAsia="ＭＳ 明朝"/>
                <w:color w:val="auto"/>
                <w:sz w:val="18"/>
              </w:rPr>
              <w:t>0877-21-5712</w:t>
            </w:r>
          </w:p>
        </w:tc>
      </w:tr>
    </w:tbl>
    <w:p>
      <w:pPr>
        <w:pStyle w:val="0"/>
        <w:ind w:left="1079" w:leftChars="0" w:hanging="539" w:firstLineChars="0"/>
        <w:rPr>
          <w:rFonts w:hint="eastAsia" w:ascii="ＭＳ 明朝" w:hAnsi="ＭＳ 明朝"/>
          <w:color w:val="auto"/>
        </w:rPr>
      </w:pPr>
      <w:r>
        <w:rPr>
          <w:rFonts w:hint="eastAsia" w:ascii="ＭＳ 明朝" w:hAnsi="ＭＳ 明朝"/>
          <w:color w:val="auto"/>
        </w:rPr>
        <w:t>　　</w:t>
      </w:r>
      <w:r>
        <w:rPr>
          <w:rFonts w:hint="eastAsia" w:ascii="ＭＳ ゴシック" w:hAnsi="ＭＳ ゴシック" w:eastAsia="ＭＳ ゴシック"/>
          <w:color w:val="auto"/>
          <w:sz w:val="22"/>
        </w:rPr>
        <w:t>※令和</w:t>
      </w:r>
      <w:r>
        <w:rPr>
          <w:rFonts w:hint="eastAsia" w:ascii="ＭＳ ゴシック" w:hAnsi="ＭＳ ゴシック" w:eastAsia="ＭＳ ゴシック"/>
          <w:color w:val="auto"/>
          <w:sz w:val="22"/>
        </w:rPr>
        <w:t>8</w:t>
      </w:r>
      <w:r>
        <w:rPr>
          <w:rFonts w:hint="eastAsia" w:ascii="ＭＳ ゴシック" w:hAnsi="ＭＳ ゴシック" w:eastAsia="ＭＳ ゴシック"/>
          <w:color w:val="auto"/>
          <w:sz w:val="22"/>
        </w:rPr>
        <w:t>年</w:t>
      </w:r>
      <w:r>
        <w:rPr>
          <w:rFonts w:hint="eastAsia" w:ascii="ＭＳ ゴシック" w:hAnsi="ＭＳ ゴシック" w:eastAsia="ＭＳ ゴシック"/>
          <w:color w:val="auto"/>
          <w:sz w:val="22"/>
        </w:rPr>
        <w:t>4</w:t>
      </w:r>
      <w:r>
        <w:rPr>
          <w:rFonts w:hint="eastAsia" w:ascii="ＭＳ ゴシック" w:hAnsi="ＭＳ ゴシック" w:eastAsia="ＭＳ ゴシック"/>
          <w:color w:val="auto"/>
          <w:sz w:val="22"/>
        </w:rPr>
        <w:t>月時点の委託先です。</w:t>
      </w:r>
    </w:p>
    <w:p>
      <w:pPr>
        <w:pStyle w:val="0"/>
        <w:ind w:left="1079" w:leftChars="0" w:hanging="539" w:firstLineChars="0"/>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なし</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利用者が事業所に直接申込（利用者と事業所が行います）</w:t>
      </w:r>
    </w:p>
    <w:p>
      <w:pPr>
        <w:pStyle w:val="0"/>
        <w:ind w:leftChars="0" w:firstLineChars="0"/>
        <w:rPr>
          <w:rFonts w:hint="eastAsia" w:ascii="HGPｺﾞｼｯｸE" w:hAnsi="HGPｺﾞｼｯｸE" w:eastAsia="HGPｺﾞｼｯｸE"/>
          <w:color w:val="auto"/>
          <w:sz w:val="22"/>
          <w:u w:val="single" w:color="auto"/>
        </w:rPr>
      </w:pPr>
    </w:p>
    <w:p>
      <w:pPr>
        <w:pStyle w:val="0"/>
        <w:ind w:left="0" w:leftChars="0" w:firstLine="440" w:firstLineChars="200"/>
        <w:rPr>
          <w:rFonts w:hint="eastAsia" w:ascii="HGPｺﾞｼｯｸE" w:hAnsi="HGPｺﾞｼｯｸE" w:eastAsia="HGPｺﾞｼｯｸE"/>
          <w:color w:val="auto"/>
          <w:sz w:val="22"/>
          <w:u w:val="single" w:color="auto"/>
        </w:rPr>
      </w:pPr>
      <w:r>
        <w:rPr>
          <w:rFonts w:hint="eastAsia" w:asciiTheme="majorEastAsia" w:hAnsiTheme="majorEastAsia" w:eastAsiaTheme="majorEastAsia"/>
          <w:color w:val="auto"/>
          <w:sz w:val="22"/>
          <w:u w:val="none" w:color="auto"/>
        </w:rPr>
        <w:t>③地域活動支援センター事業Ⅱ型</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地域において雇用、就労が困難な在宅障がい者等に対し、機能訓練、社会適応訓練、入浴等のサービスを実施します。</w:t>
      </w:r>
    </w:p>
    <w:p>
      <w:pPr>
        <w:pStyle w:val="0"/>
        <w:ind w:firstLine="539" w:firstLineChars="245"/>
        <w:rPr>
          <w:rFonts w:hint="eastAsia" w:ascii="ＭＳ 明朝" w:hAnsi="ＭＳ 明朝"/>
          <w:color w:val="auto"/>
          <w:spacing w:val="5"/>
          <w:kern w:val="0"/>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pacing w:val="5"/>
          <w:kern w:val="0"/>
          <w:sz w:val="22"/>
        </w:rPr>
        <w:t>サービスが必要な障がい者</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事業所</w:t>
      </w:r>
      <w:r>
        <w:rPr>
          <w:rFonts w:hint="eastAsia" w:ascii="ＭＳ 明朝" w:hAnsi="ＭＳ 明朝"/>
          <w:color w:val="auto"/>
          <w:sz w:val="22"/>
        </w:rPr>
        <w:t>　</w:t>
      </w:r>
    </w:p>
    <w:tbl>
      <w:tblPr>
        <w:tblStyle w:val="11"/>
        <w:tblW w:w="0" w:type="auto"/>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520"/>
        <w:gridCol w:w="3060"/>
        <w:gridCol w:w="1440"/>
        <w:gridCol w:w="1440"/>
      </w:tblGrid>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事業所名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ＴＥＬ</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ＦＡＸ</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地域活動支援センター</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真清水</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769-2321</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さぬき市寒川町石田東甲</w:t>
            </w:r>
            <w:r>
              <w:rPr>
                <w:rFonts w:hint="eastAsia" w:ascii="ＭＳ 明朝" w:hAnsi="ＭＳ 明朝" w:eastAsia="ＭＳ 明朝"/>
                <w:color w:val="auto"/>
                <w:sz w:val="18"/>
              </w:rPr>
              <w:t>761</w:t>
            </w:r>
            <w:r>
              <w:rPr>
                <w:rFonts w:hint="eastAsia" w:ascii="ＭＳ 明朝" w:hAnsi="ＭＳ 明朝" w:eastAsia="ＭＳ 明朝"/>
                <w:color w:val="auto"/>
                <w:sz w:val="18"/>
              </w:rPr>
              <w:t>番地</w:t>
            </w:r>
            <w:r>
              <w:rPr>
                <w:rFonts w:hint="eastAsia" w:ascii="ＭＳ 明朝" w:hAnsi="ＭＳ 明朝" w:eastAsia="ＭＳ 明朝"/>
                <w:color w:val="auto"/>
                <w:sz w:val="18"/>
              </w:rPr>
              <w:t>9</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0879-43-1101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0879-43-1277</w:t>
            </w:r>
          </w:p>
        </w:tc>
      </w:tr>
    </w:tbl>
    <w:p>
      <w:pPr>
        <w:pStyle w:val="0"/>
        <w:ind w:firstLine="539" w:firstLineChars="245"/>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　　※令和</w:t>
      </w:r>
      <w:r>
        <w:rPr>
          <w:rFonts w:hint="eastAsia" w:ascii="ＭＳ ゴシック" w:hAnsi="ＭＳ ゴシック" w:eastAsia="ＭＳ ゴシック"/>
          <w:color w:val="auto"/>
          <w:sz w:val="22"/>
        </w:rPr>
        <w:t>8</w:t>
      </w:r>
      <w:r>
        <w:rPr>
          <w:rFonts w:hint="eastAsia" w:ascii="ＭＳ ゴシック" w:hAnsi="ＭＳ ゴシック" w:eastAsia="ＭＳ ゴシック"/>
          <w:color w:val="auto"/>
          <w:sz w:val="22"/>
        </w:rPr>
        <w:t>年</w:t>
      </w:r>
      <w:r>
        <w:rPr>
          <w:rFonts w:hint="eastAsia" w:ascii="ＭＳ ゴシック" w:hAnsi="ＭＳ ゴシック" w:eastAsia="ＭＳ ゴシック"/>
          <w:color w:val="auto"/>
          <w:sz w:val="22"/>
        </w:rPr>
        <w:t>4</w:t>
      </w:r>
      <w:r>
        <w:rPr>
          <w:rFonts w:hint="eastAsia" w:ascii="ＭＳ ゴシック" w:hAnsi="ＭＳ ゴシック" w:eastAsia="ＭＳ ゴシック"/>
          <w:color w:val="auto"/>
          <w:sz w:val="22"/>
        </w:rPr>
        <w:t>月時点の委託先です。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申請書、誓約書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面接等調査の上、利用決定（市が行います）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事業所との契約（利用者と事業所が行います）</w:t>
      </w:r>
    </w:p>
    <w:p>
      <w:pPr>
        <w:pStyle w:val="0"/>
        <w:rPr>
          <w:rFonts w:hint="eastAsia" w:ascii="ＭＳ ゴシック" w:hAnsi="ＭＳ ゴシック" w:eastAsia="ＭＳ ゴシック"/>
          <w:color w:val="auto"/>
          <w:sz w:val="22"/>
        </w:rPr>
      </w:pPr>
    </w:p>
    <w:p>
      <w:pPr>
        <w:pStyle w:val="0"/>
        <w:ind w:left="0" w:leftChars="0" w:firstLine="440" w:firstLineChars="200"/>
        <w:rPr>
          <w:rFonts w:hint="eastAsia" w:ascii="HGPｺﾞｼｯｸE" w:hAnsi="HGPｺﾞｼｯｸE" w:eastAsia="HGPｺﾞｼｯｸE"/>
          <w:color w:val="auto"/>
          <w:sz w:val="22"/>
          <w:u w:val="single" w:color="auto"/>
        </w:rPr>
      </w:pPr>
      <w:r>
        <w:rPr>
          <w:rFonts w:hint="eastAsia" w:asciiTheme="majorEastAsia" w:hAnsiTheme="majorEastAsia" w:eastAsiaTheme="majorEastAsia"/>
          <w:color w:val="auto"/>
          <w:sz w:val="22"/>
          <w:u w:val="none" w:color="auto"/>
        </w:rPr>
        <w:t>④地域活動支援センター事業Ⅲ型</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地域において雇用及び就労が困難な障がい者に対し、通所により生活訓練、作業訓練等を実施します。</w:t>
      </w:r>
    </w:p>
    <w:p>
      <w:pPr>
        <w:pStyle w:val="0"/>
        <w:ind w:firstLine="539" w:firstLineChars="245"/>
        <w:rPr>
          <w:rFonts w:hint="eastAsia" w:ascii="ＭＳ 明朝" w:hAnsi="ＭＳ 明朝"/>
          <w:color w:val="auto"/>
          <w:spacing w:val="5"/>
          <w:kern w:val="0"/>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pacing w:val="5"/>
          <w:kern w:val="0"/>
          <w:sz w:val="22"/>
        </w:rPr>
        <w:t>サービスが必要な障がい者</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事業所</w:t>
      </w:r>
      <w:r>
        <w:rPr>
          <w:rFonts w:hint="eastAsia" w:ascii="ＭＳ 明朝" w:hAnsi="ＭＳ 明朝"/>
          <w:color w:val="auto"/>
          <w:sz w:val="22"/>
        </w:rPr>
        <w:t>　</w:t>
      </w:r>
    </w:p>
    <w:tbl>
      <w:tblPr>
        <w:tblStyle w:val="11"/>
        <w:tblW w:w="0" w:type="auto"/>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520"/>
        <w:gridCol w:w="3060"/>
        <w:gridCol w:w="1440"/>
        <w:gridCol w:w="1440"/>
      </w:tblGrid>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事業所名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ＴＥＬ</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ＦＡＸ</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やすらぎの里</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769-2321</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さぬき市寒川町石田東甲</w:t>
            </w:r>
            <w:r>
              <w:rPr>
                <w:rFonts w:hint="eastAsia" w:ascii="ＭＳ 明朝" w:hAnsi="ＭＳ 明朝" w:eastAsia="ＭＳ 明朝"/>
                <w:color w:val="auto"/>
                <w:sz w:val="18"/>
              </w:rPr>
              <w:t>411</w:t>
            </w:r>
            <w:r>
              <w:rPr>
                <w:rFonts w:hint="eastAsia" w:ascii="ＭＳ 明朝" w:hAnsi="ＭＳ 明朝" w:eastAsia="ＭＳ 明朝"/>
                <w:color w:val="auto"/>
                <w:sz w:val="18"/>
              </w:rPr>
              <w:t>番地</w:t>
            </w:r>
            <w:r>
              <w:rPr>
                <w:rFonts w:hint="eastAsia" w:ascii="ＭＳ 明朝" w:hAnsi="ＭＳ 明朝" w:eastAsia="ＭＳ 明朝"/>
                <w:color w:val="auto"/>
                <w:sz w:val="18"/>
              </w:rPr>
              <w:t>3</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0879-26-9066</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0879-26-9066</w:t>
            </w:r>
          </w:p>
        </w:tc>
      </w:tr>
    </w:tbl>
    <w:p>
      <w:pPr>
        <w:pStyle w:val="0"/>
        <w:ind w:firstLine="900" w:firstLineChars="409"/>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※令和</w:t>
      </w:r>
      <w:r>
        <w:rPr>
          <w:rFonts w:hint="eastAsia" w:ascii="ＭＳ ゴシック" w:hAnsi="ＭＳ ゴシック" w:eastAsia="ＭＳ ゴシック"/>
          <w:color w:val="auto"/>
          <w:sz w:val="22"/>
        </w:rPr>
        <w:t>8</w:t>
      </w:r>
      <w:r>
        <w:rPr>
          <w:rFonts w:hint="eastAsia" w:ascii="ＭＳ ゴシック" w:hAnsi="ＭＳ ゴシック" w:eastAsia="ＭＳ ゴシック"/>
          <w:color w:val="auto"/>
          <w:sz w:val="22"/>
        </w:rPr>
        <w:t>年</w:t>
      </w:r>
      <w:r>
        <w:rPr>
          <w:rFonts w:hint="eastAsia" w:ascii="ＭＳ ゴシック" w:hAnsi="ＭＳ ゴシック" w:eastAsia="ＭＳ ゴシック"/>
          <w:color w:val="auto"/>
          <w:sz w:val="22"/>
        </w:rPr>
        <w:t>4</w:t>
      </w:r>
      <w:r>
        <w:rPr>
          <w:rFonts w:hint="eastAsia" w:ascii="ＭＳ ゴシック" w:hAnsi="ＭＳ ゴシック" w:eastAsia="ＭＳ ゴシック"/>
          <w:color w:val="auto"/>
          <w:sz w:val="22"/>
        </w:rPr>
        <w:t>月時点の委託先です。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申請書、誓約書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面接等調査の上、利用決定（市が行います）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事業所との契約（利用者と事業所が行います）</w:t>
      </w:r>
    </w:p>
    <w:p>
      <w:pPr>
        <w:pStyle w:val="0"/>
        <w:ind w:leftChars="0" w:firstLineChars="0"/>
        <w:rPr>
          <w:rFonts w:hint="eastAsia" w:ascii="HGPｺﾞｼｯｸE" w:hAnsi="HGPｺﾞｼｯｸE" w:eastAsia="HGPｺﾞｼｯｸE"/>
          <w:color w:val="auto"/>
          <w:sz w:val="22"/>
          <w:u w:val="single" w:color="auto"/>
        </w:rPr>
      </w:pPr>
    </w:p>
    <w:p>
      <w:pPr>
        <w:pStyle w:val="0"/>
        <w:ind w:left="0" w:leftChars="0" w:firstLine="440" w:firstLineChars="200"/>
        <w:rPr>
          <w:rFonts w:hint="eastAsia" w:ascii="HGPｺﾞｼｯｸE" w:hAnsi="HGPｺﾞｼｯｸE" w:eastAsia="HGPｺﾞｼｯｸE"/>
          <w:color w:val="auto"/>
          <w:sz w:val="22"/>
          <w:u w:val="single" w:color="auto"/>
        </w:rPr>
      </w:pPr>
      <w:r>
        <w:rPr>
          <w:rFonts w:hint="eastAsia" w:asciiTheme="majorEastAsia" w:hAnsiTheme="majorEastAsia" w:eastAsiaTheme="majorEastAsia"/>
          <w:color w:val="auto"/>
          <w:sz w:val="22"/>
          <w:u w:val="none" w:color="auto"/>
        </w:rPr>
        <w:t>⑤生活訓練事業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spacing w:val="5"/>
        </w:rPr>
        <w:t>日常生活上必要な訓練及び指導（機能訓練、調理実習、遊びと運動、音楽教室、歯みがき指導等）を行います</w:t>
      </w:r>
      <w:r>
        <w:rPr>
          <w:rFonts w:hint="eastAsia" w:ascii="ＭＳ 明朝" w:hAnsi="ＭＳ 明朝"/>
          <w:color w:val="auto"/>
        </w:rPr>
        <w:t>。</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「あっとほ～む」に利用申請した者</w:t>
      </w:r>
    </w:p>
    <w:p>
      <w:pPr>
        <w:pStyle w:val="0"/>
        <w:ind w:leftChars="0" w:firstLineChars="0"/>
        <w:rPr>
          <w:rFonts w:hint="eastAsia" w:ascii="HGPｺﾞｼｯｸE" w:hAnsi="HGPｺﾞｼｯｸE" w:eastAsia="HGPｺﾞｼｯｸE"/>
          <w:color w:val="auto"/>
          <w:sz w:val="22"/>
          <w:u w:val="single" w:color="auto"/>
        </w:rPr>
      </w:pPr>
    </w:p>
    <w:p>
      <w:pPr>
        <w:pStyle w:val="0"/>
        <w:ind w:left="0" w:leftChars="0" w:firstLine="440" w:firstLineChars="200"/>
        <w:rPr>
          <w:rFonts w:hint="eastAsia" w:ascii="HGPｺﾞｼｯｸE" w:hAnsi="HGPｺﾞｼｯｸE" w:eastAsia="HGPｺﾞｼｯｸE"/>
          <w:color w:val="auto"/>
          <w:sz w:val="22"/>
          <w:u w:val="single" w:color="auto"/>
        </w:rPr>
      </w:pPr>
      <w:r>
        <w:rPr>
          <w:rFonts w:hint="eastAsia" w:asciiTheme="majorEastAsia" w:hAnsiTheme="majorEastAsia" w:eastAsiaTheme="majorEastAsia"/>
          <w:color w:val="auto"/>
          <w:sz w:val="22"/>
          <w:u w:val="none" w:color="auto"/>
        </w:rPr>
        <w:t>⑥日中一時支援事業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障がい者等の日中における活動の場を確保し、障がい者等の家族の就労支援及び障がい者等を日常的に介護している家族の一時的な休息を目的とします。</w:t>
      </w:r>
    </w:p>
    <w:p>
      <w:pPr>
        <w:pStyle w:val="0"/>
        <w:ind w:firstLine="539" w:firstLineChars="245"/>
        <w:rPr>
          <w:rFonts w:hint="eastAsia" w:ascii="ＭＳ 明朝" w:hAnsi="ＭＳ 明朝"/>
          <w:color w:val="auto"/>
          <w:spacing w:val="5"/>
          <w:kern w:val="0"/>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pacing w:val="5"/>
          <w:kern w:val="0"/>
          <w:sz w:val="22"/>
        </w:rPr>
        <w:t>サービスが必要な障がい者</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１割（市民税非課税世帯・生活保護世帯無料）</w:t>
      </w:r>
    </w:p>
    <w:p>
      <w:pPr>
        <w:pStyle w:val="16"/>
        <w:wordWrap w:val="1"/>
        <w:spacing w:line="240" w:lineRule="auto"/>
        <w:ind w:left="1260" w:leftChars="600" w:firstLine="179" w:firstLineChars="79"/>
        <w:rPr>
          <w:rFonts w:hint="eastAsia" w:ascii="ＭＳ 明朝" w:hAnsi="ＭＳ 明朝"/>
          <w:color w:val="auto"/>
        </w:rPr>
      </w:pPr>
      <w:r>
        <w:rPr>
          <w:rFonts w:hint="eastAsia" w:ascii="ＭＳ 明朝" w:hAnsi="ＭＳ 明朝"/>
          <w:color w:val="auto"/>
        </w:rPr>
        <w:t>事業の費用は、基本施設の場合、</w:t>
      </w:r>
      <w:r>
        <w:rPr>
          <w:rFonts w:hint="eastAsia" w:ascii="ＭＳ 明朝" w:hAnsi="ＭＳ 明朝"/>
          <w:color w:val="auto"/>
        </w:rPr>
        <w:t>4</w:t>
      </w:r>
      <w:r>
        <w:rPr>
          <w:rFonts w:hint="eastAsia" w:ascii="ＭＳ 明朝" w:hAnsi="ＭＳ 明朝"/>
          <w:color w:val="auto"/>
        </w:rPr>
        <w:t>時間未満</w:t>
      </w:r>
      <w:r>
        <w:rPr>
          <w:rFonts w:hint="eastAsia" w:ascii="ＭＳ 明朝" w:hAnsi="ＭＳ 明朝"/>
          <w:color w:val="auto"/>
        </w:rPr>
        <w:t>2,000</w:t>
      </w:r>
      <w:r>
        <w:rPr>
          <w:rFonts w:hint="eastAsia" w:ascii="ＭＳ 明朝" w:hAnsi="ＭＳ 明朝"/>
          <w:color w:val="auto"/>
        </w:rPr>
        <w:t>円、</w:t>
      </w:r>
      <w:r>
        <w:rPr>
          <w:rFonts w:hint="eastAsia" w:ascii="ＭＳ 明朝" w:hAnsi="ＭＳ 明朝"/>
          <w:color w:val="auto"/>
        </w:rPr>
        <w:t>4</w:t>
      </w:r>
      <w:r>
        <w:rPr>
          <w:rFonts w:hint="eastAsia" w:ascii="ＭＳ 明朝" w:hAnsi="ＭＳ 明朝"/>
          <w:color w:val="auto"/>
        </w:rPr>
        <w:t>時間以上</w:t>
      </w:r>
      <w:r>
        <w:rPr>
          <w:rFonts w:hint="eastAsia" w:ascii="ＭＳ 明朝" w:hAnsi="ＭＳ 明朝"/>
          <w:color w:val="auto"/>
        </w:rPr>
        <w:t>4,000</w:t>
      </w:r>
      <w:r>
        <w:rPr>
          <w:rFonts w:hint="eastAsia" w:ascii="ＭＳ 明朝" w:hAnsi="ＭＳ 明朝"/>
          <w:color w:val="auto"/>
        </w:rPr>
        <w:t>円、重心医療施設の場合、</w:t>
      </w:r>
      <w:r>
        <w:rPr>
          <w:rFonts w:hint="eastAsia" w:ascii="ＭＳ 明朝" w:hAnsi="ＭＳ 明朝"/>
          <w:color w:val="auto"/>
        </w:rPr>
        <w:t>4</w:t>
      </w:r>
      <w:r>
        <w:rPr>
          <w:rFonts w:hint="eastAsia" w:ascii="ＭＳ 明朝" w:hAnsi="ＭＳ 明朝"/>
          <w:color w:val="auto"/>
        </w:rPr>
        <w:t>時間未満</w:t>
      </w:r>
      <w:r>
        <w:rPr>
          <w:rFonts w:hint="eastAsia" w:ascii="ＭＳ 明朝" w:hAnsi="ＭＳ 明朝"/>
          <w:color w:val="auto"/>
        </w:rPr>
        <w:t>4,000</w:t>
      </w:r>
      <w:r>
        <w:rPr>
          <w:rFonts w:hint="eastAsia" w:ascii="ＭＳ 明朝" w:hAnsi="ＭＳ 明朝"/>
          <w:color w:val="auto"/>
        </w:rPr>
        <w:t>円、</w:t>
      </w:r>
      <w:r>
        <w:rPr>
          <w:rFonts w:hint="eastAsia" w:ascii="ＭＳ 明朝" w:hAnsi="ＭＳ 明朝"/>
          <w:color w:val="auto"/>
        </w:rPr>
        <w:t>4</w:t>
      </w:r>
      <w:r>
        <w:rPr>
          <w:rFonts w:hint="eastAsia" w:ascii="ＭＳ 明朝" w:hAnsi="ＭＳ 明朝"/>
          <w:color w:val="auto"/>
        </w:rPr>
        <w:t>時間以上</w:t>
      </w:r>
      <w:r>
        <w:rPr>
          <w:rFonts w:hint="eastAsia" w:ascii="ＭＳ 明朝" w:hAnsi="ＭＳ 明朝"/>
          <w:color w:val="auto"/>
        </w:rPr>
        <w:t>8,000</w:t>
      </w:r>
      <w:r>
        <w:rPr>
          <w:rFonts w:hint="eastAsia" w:ascii="ＭＳ 明朝" w:hAnsi="ＭＳ 明朝"/>
          <w:color w:val="auto"/>
        </w:rPr>
        <w:t>円</w:t>
      </w:r>
    </w:p>
    <w:p>
      <w:pPr>
        <w:pStyle w:val="16"/>
        <w:wordWrap w:val="1"/>
        <w:spacing w:line="240" w:lineRule="auto"/>
        <w:ind w:firstLine="565" w:firstLineChars="250"/>
        <w:rPr>
          <w:rFonts w:hint="eastAsia" w:ascii="ＭＳ 明朝" w:hAnsi="ＭＳ 明朝"/>
          <w:color w:val="auto"/>
        </w:rPr>
      </w:pPr>
      <w:r>
        <w:rPr>
          <w:rFonts w:hint="eastAsia" w:ascii="ＭＳ 明朝" w:hAnsi="ＭＳ 明朝"/>
          <w:color w:val="auto"/>
          <w:bdr w:val="single" w:color="auto" w:sz="4" w:space="0"/>
        </w:rPr>
        <w:t>事業所</w:t>
      </w:r>
      <w:r>
        <w:rPr>
          <w:rFonts w:hint="eastAsia" w:ascii="ＭＳ 明朝" w:hAnsi="ＭＳ 明朝"/>
          <w:color w:val="auto"/>
        </w:rPr>
        <w:t>　</w:t>
      </w:r>
    </w:p>
    <w:tbl>
      <w:tblPr>
        <w:tblStyle w:val="11"/>
        <w:tblW w:w="0" w:type="auto"/>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520"/>
        <w:gridCol w:w="3060"/>
        <w:gridCol w:w="1440"/>
        <w:gridCol w:w="1440"/>
      </w:tblGrid>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事業所名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ＴＥＬ</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ＦＡＸ</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白鳥園</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769-2702</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東かがわ市松原</w:t>
            </w:r>
            <w:r>
              <w:rPr>
                <w:rFonts w:hint="eastAsia" w:ascii="ＭＳ 明朝" w:hAnsi="ＭＳ 明朝" w:eastAsia="ＭＳ 明朝"/>
                <w:color w:val="auto"/>
                <w:sz w:val="18"/>
              </w:rPr>
              <w:t>1387</w:t>
            </w:r>
            <w:r>
              <w:rPr>
                <w:rFonts w:hint="eastAsia" w:ascii="ＭＳ 明朝" w:hAnsi="ＭＳ 明朝" w:eastAsia="ＭＳ 明朝"/>
                <w:color w:val="auto"/>
                <w:sz w:val="18"/>
              </w:rPr>
              <w:t>番地</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0879-25-1188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0879-25-1189</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かすがの里</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761-0101</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高松市春日町</w:t>
            </w:r>
            <w:r>
              <w:rPr>
                <w:rFonts w:hint="eastAsia" w:ascii="ＭＳ 明朝" w:hAnsi="ＭＳ 明朝" w:eastAsia="ＭＳ 明朝"/>
                <w:color w:val="auto"/>
                <w:sz w:val="18"/>
              </w:rPr>
              <w:t>1291</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087-841-9595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087-841-9995</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かざぐるま</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761-0823</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木田郡三木町井戸</w:t>
            </w:r>
            <w:r>
              <w:rPr>
                <w:rFonts w:hint="eastAsia" w:ascii="ＭＳ 明朝" w:hAnsi="ＭＳ 明朝" w:eastAsia="ＭＳ 明朝"/>
                <w:color w:val="auto"/>
                <w:sz w:val="18"/>
              </w:rPr>
              <w:t>1289</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087-814-6530</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087-814-6529</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ホイッスル</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761-0130</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高松市庵治町</w:t>
            </w:r>
            <w:r>
              <w:rPr>
                <w:rFonts w:hint="eastAsia" w:ascii="ＭＳ 明朝" w:hAnsi="ＭＳ 明朝" w:eastAsia="ＭＳ 明朝"/>
                <w:color w:val="auto"/>
                <w:sz w:val="18"/>
              </w:rPr>
              <w:t>6391</w:t>
            </w:r>
            <w:r>
              <w:rPr>
                <w:rFonts w:hint="eastAsia" w:ascii="ＭＳ 明朝" w:hAnsi="ＭＳ 明朝" w:eastAsia="ＭＳ 明朝"/>
                <w:color w:val="auto"/>
                <w:sz w:val="18"/>
              </w:rPr>
              <w:t>番地</w:t>
            </w:r>
            <w:r>
              <w:rPr>
                <w:rFonts w:hint="eastAsia" w:ascii="ＭＳ 明朝" w:hAnsi="ＭＳ 明朝" w:eastAsia="ＭＳ 明朝"/>
                <w:color w:val="auto"/>
                <w:sz w:val="18"/>
              </w:rPr>
              <w:t>77</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087-871-2415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087-871-2415</w:t>
            </w:r>
          </w:p>
        </w:tc>
      </w:tr>
      <w:tr>
        <w:trPr>
          <w:trHeight w:val="460"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支援センタードリーム</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color w:val="auto"/>
                <w:sz w:val="18"/>
              </w:rPr>
            </w:pPr>
            <w:r>
              <w:rPr>
                <w:rFonts w:hint="eastAsia" w:ascii="ＭＳ 明朝" w:hAnsi="ＭＳ 明朝" w:eastAsia="ＭＳ 明朝"/>
                <w:color w:val="auto"/>
                <w:sz w:val="18"/>
              </w:rPr>
              <w:t>761-0122</w:t>
            </w:r>
          </w:p>
          <w:p>
            <w:pPr>
              <w:pStyle w:val="0"/>
              <w:rPr>
                <w:rFonts w:hint="eastAsia" w:ascii="ＭＳ 明朝" w:hAnsi="ＭＳ 明朝" w:eastAsia="ＭＳ 明朝"/>
                <w:color w:val="auto"/>
                <w:sz w:val="18"/>
              </w:rPr>
            </w:pPr>
            <w:r>
              <w:rPr>
                <w:rFonts w:hint="eastAsia" w:ascii="ＭＳ 明朝" w:hAnsi="ＭＳ 明朝" w:eastAsia="ＭＳ 明朝"/>
                <w:color w:val="auto"/>
                <w:sz w:val="18"/>
              </w:rPr>
              <w:t>高松市牟礼町大町</w:t>
            </w:r>
            <w:r>
              <w:rPr>
                <w:rFonts w:hint="eastAsia" w:ascii="ＭＳ 明朝" w:hAnsi="ＭＳ 明朝" w:eastAsia="ＭＳ 明朝"/>
                <w:color w:val="auto"/>
                <w:sz w:val="18"/>
              </w:rPr>
              <w:t>2544</w:t>
            </w:r>
            <w:r>
              <w:rPr>
                <w:rFonts w:hint="eastAsia" w:ascii="ＭＳ 明朝" w:hAnsi="ＭＳ 明朝" w:eastAsia="ＭＳ 明朝"/>
                <w:color w:val="auto"/>
                <w:sz w:val="18"/>
              </w:rPr>
              <w:t>番地</w:t>
            </w:r>
            <w:r>
              <w:rPr>
                <w:rFonts w:hint="eastAsia" w:ascii="ＭＳ 明朝" w:hAnsi="ＭＳ 明朝" w:eastAsia="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087-818-7700</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ＭＳ 明朝" w:hAnsi="ＭＳ 明朝" w:eastAsia="ＭＳ 明朝"/>
                <w:color w:val="auto"/>
                <w:sz w:val="18"/>
              </w:rPr>
            </w:pPr>
            <w:r>
              <w:rPr>
                <w:rFonts w:hint="eastAsia" w:ascii="ＭＳ 明朝" w:hAnsi="ＭＳ 明朝" w:eastAsia="ＭＳ 明朝"/>
                <w:color w:val="auto"/>
                <w:sz w:val="18"/>
              </w:rPr>
              <w:t>087-818-7701</w:t>
            </w:r>
          </w:p>
        </w:tc>
      </w:tr>
    </w:tbl>
    <w:p>
      <w:pPr>
        <w:pStyle w:val="0"/>
        <w:ind w:left="899" w:leftChars="428" w:firstLine="1"/>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※令和</w:t>
      </w:r>
      <w:r>
        <w:rPr>
          <w:rFonts w:hint="eastAsia" w:ascii="ＭＳ ゴシック" w:hAnsi="ＭＳ ゴシック" w:eastAsia="ＭＳ ゴシック"/>
          <w:color w:val="auto"/>
          <w:sz w:val="22"/>
        </w:rPr>
        <w:t>8</w:t>
      </w:r>
      <w:r>
        <w:rPr>
          <w:rFonts w:hint="eastAsia" w:ascii="ＭＳ ゴシック" w:hAnsi="ＭＳ ゴシック" w:eastAsia="ＭＳ ゴシック"/>
          <w:color w:val="auto"/>
          <w:sz w:val="22"/>
        </w:rPr>
        <w:t>年</w:t>
      </w:r>
      <w:r>
        <w:rPr>
          <w:rFonts w:hint="eastAsia" w:ascii="ＭＳ ゴシック" w:hAnsi="ＭＳ ゴシック" w:eastAsia="ＭＳ ゴシック"/>
          <w:color w:val="auto"/>
          <w:sz w:val="22"/>
        </w:rPr>
        <w:t>4</w:t>
      </w:r>
      <w:r>
        <w:rPr>
          <w:rFonts w:hint="eastAsia" w:ascii="ＭＳ ゴシック" w:hAnsi="ＭＳ ゴシック" w:eastAsia="ＭＳ ゴシック"/>
          <w:color w:val="auto"/>
          <w:sz w:val="22"/>
        </w:rPr>
        <w:t>月時点の委託先です。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申請書、誓約書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面接等調査の上、利用決定（市が行います）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事業所との契約（利用者と事業所が行います）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声の広報発行事業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毎月広報の内容を収録したテープ</w:t>
      </w:r>
      <w:r>
        <w:rPr>
          <w:rFonts w:hint="eastAsia" w:ascii="ＭＳ 明朝" w:hAnsi="ＭＳ 明朝"/>
          <w:color w:val="auto"/>
          <w:highlight w:val="none"/>
        </w:rPr>
        <w:t>又はＣＤ</w:t>
      </w:r>
      <w:r>
        <w:rPr>
          <w:rFonts w:hint="eastAsia" w:ascii="ＭＳ 明朝" w:hAnsi="ＭＳ 明朝"/>
          <w:color w:val="auto"/>
        </w:rPr>
        <w:t>を送付し、市政に関する情報を提供します。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文字による情報入手が困難な障がい者等</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無料</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自動車改造助成事業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重度身体障害者が就労等に伴い自動車を取得する場合、その</w:t>
      </w:r>
      <w:r>
        <w:rPr>
          <w:rFonts w:hint="eastAsia" w:ascii="ＭＳ 明朝" w:hAnsi="ＭＳ 明朝"/>
          <w:color w:val="auto"/>
          <w:spacing w:val="5"/>
        </w:rPr>
        <w:t>自動車の改造に要する経費の一部を助成することにより、重度身体障がい者の社会復帰の促進を図ります</w:t>
      </w:r>
      <w:r>
        <w:rPr>
          <w:rFonts w:hint="eastAsia" w:ascii="ＭＳ 明朝" w:hAnsi="ＭＳ 明朝"/>
          <w:color w:val="auto"/>
        </w:rPr>
        <w:t>。</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以下の要件を満たす人</w:t>
      </w:r>
    </w:p>
    <w:p>
      <w:pPr>
        <w:pStyle w:val="0"/>
        <w:ind w:firstLine="1439" w:firstLineChars="654"/>
        <w:rPr>
          <w:rFonts w:hint="eastAsia" w:ascii="ＭＳ 明朝" w:hAnsi="ＭＳ 明朝"/>
          <w:color w:val="auto"/>
          <w:sz w:val="22"/>
        </w:rPr>
      </w:pPr>
      <w:r>
        <w:rPr>
          <w:rFonts w:hint="eastAsia" w:ascii="ＭＳ 明朝" w:hAnsi="ＭＳ 明朝"/>
          <w:color w:val="auto"/>
          <w:sz w:val="22"/>
        </w:rPr>
        <w:t>・上肢、下肢または体幹機能障がいが１級、２級の人</w:t>
      </w:r>
    </w:p>
    <w:p>
      <w:pPr>
        <w:pStyle w:val="0"/>
        <w:ind w:firstLine="1439" w:firstLineChars="654"/>
        <w:rPr>
          <w:rFonts w:hint="eastAsia" w:ascii="ＭＳ 明朝" w:hAnsi="ＭＳ 明朝"/>
          <w:color w:val="auto"/>
          <w:sz w:val="22"/>
        </w:rPr>
      </w:pPr>
      <w:r>
        <w:rPr>
          <w:rFonts w:hint="eastAsia" w:ascii="ＭＳ 明朝" w:hAnsi="ＭＳ 明朝"/>
          <w:color w:val="auto"/>
          <w:sz w:val="22"/>
        </w:rPr>
        <w:t>・自動車を自ら所有し、運転する人</w:t>
      </w:r>
    </w:p>
    <w:p>
      <w:pPr>
        <w:pStyle w:val="0"/>
        <w:ind w:firstLine="1439" w:firstLineChars="654"/>
        <w:rPr>
          <w:rFonts w:hint="eastAsia" w:ascii="ＭＳ 明朝" w:hAnsi="ＭＳ 明朝"/>
          <w:color w:val="auto"/>
          <w:sz w:val="22"/>
        </w:rPr>
      </w:pPr>
      <w:r>
        <w:rPr>
          <w:rFonts w:hint="eastAsia" w:ascii="ＭＳ 明朝" w:hAnsi="ＭＳ 明朝"/>
          <w:color w:val="auto"/>
          <w:sz w:val="22"/>
        </w:rPr>
        <w:t>・前年の所得金額が、当該月の特別障害者手当の所得制限額を超えない人</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補助額</w:t>
      </w:r>
      <w:r>
        <w:rPr>
          <w:rFonts w:hint="eastAsia" w:ascii="ＭＳ 明朝" w:hAnsi="ＭＳ 明朝"/>
          <w:color w:val="auto"/>
          <w:sz w:val="22"/>
        </w:rPr>
        <w:t>　</w:t>
      </w:r>
      <w:r>
        <w:rPr>
          <w:rFonts w:hint="eastAsia" w:ascii="ＭＳ 明朝" w:hAnsi="ＭＳ 明朝"/>
          <w:color w:val="auto"/>
          <w:sz w:val="22"/>
        </w:rPr>
        <w:t>100,000</w:t>
      </w:r>
      <w:r>
        <w:rPr>
          <w:rFonts w:hint="eastAsia" w:ascii="ＭＳ 明朝" w:hAnsi="ＭＳ 明朝"/>
          <w:color w:val="auto"/>
          <w:sz w:val="22"/>
        </w:rPr>
        <w:t>円を上限</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申請書、免許証の写し、見積書、所得課税証明書または承諾書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面接等調査の上、利用決定、給付券の交付（市が行います）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改造の実施、給付券を添えて自己負担額を業者に支払（利用者が行います）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改造の検査（市が行います）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業者からの請求により自己負担額を除いた額を市が支払（市が行います）</w:t>
      </w:r>
    </w:p>
    <w:p>
      <w:pPr>
        <w:pStyle w:val="0"/>
        <w:ind w:left="178" w:leftChars="85"/>
        <w:rPr>
          <w:rFonts w:hint="eastAsia" w:ascii="HGPｺﾞｼｯｸE" w:hAnsi="HGPｺﾞｼｯｸE" w:eastAsia="HGPｺﾞｼｯｸE"/>
          <w:color w:val="auto"/>
          <w:sz w:val="22"/>
          <w:u w:val="single" w:color="auto"/>
        </w:rPr>
      </w:pPr>
    </w:p>
    <w:p>
      <w:pPr>
        <w:pStyle w:val="0"/>
        <w:ind w:left="178" w:leftChars="85"/>
        <w:rPr>
          <w:rFonts w:hint="eastAsia" w:ascii="HGPｺﾞｼｯｸE" w:hAnsi="HGPｺﾞｼｯｸE" w:eastAsia="HGPｺﾞｼｯｸE"/>
          <w:color w:val="auto"/>
          <w:sz w:val="22"/>
          <w:u w:val="single" w:color="auto"/>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重度身体障害者住宅改造費助成事業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重度身体障がい者の風呂、トイレ等の住宅改造にかかる費用を助成することにより、生活の質の向上を図り、在宅の生活の継続を支援するとともに、家族等介護者の精神的、肉体的負担の軽減を図ります。</w:t>
      </w:r>
    </w:p>
    <w:p>
      <w:pPr>
        <w:pStyle w:val="0"/>
        <w:ind w:left="1259" w:leftChars="257"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z w:val="22"/>
        </w:rPr>
        <w:t>65</w:t>
      </w:r>
      <w:r>
        <w:rPr>
          <w:rFonts w:hint="eastAsia" w:ascii="ＭＳ 明朝" w:hAnsi="ＭＳ 明朝"/>
          <w:color w:val="auto"/>
          <w:sz w:val="22"/>
        </w:rPr>
        <w:t>歳未満の視覚障がい者または肢体不自由者で障害程度が１級または、２級の身体障害者手帳を所持している人で、その人の属する世帯が所得税非課税世帯であること</w:t>
      </w:r>
    </w:p>
    <w:p>
      <w:pPr>
        <w:pStyle w:val="0"/>
        <w:ind w:left="1259" w:leftChars="257" w:hanging="719" w:hangingChars="327"/>
        <w:rPr>
          <w:rFonts w:hint="eastAsia" w:ascii="ＭＳ 明朝" w:hAnsi="ＭＳ 明朝"/>
          <w:color w:val="auto"/>
          <w:sz w:val="22"/>
        </w:rPr>
      </w:pPr>
      <w:r>
        <w:rPr>
          <w:rFonts w:hint="eastAsia" w:ascii="ＭＳ 明朝" w:hAnsi="ＭＳ 明朝"/>
          <w:color w:val="auto"/>
          <w:sz w:val="22"/>
          <w:bdr w:val="single" w:color="auto" w:sz="4" w:space="0"/>
        </w:rPr>
        <w:t>補助額</w:t>
      </w:r>
      <w:r>
        <w:rPr>
          <w:rFonts w:hint="eastAsia" w:ascii="ＭＳ 明朝" w:hAnsi="ＭＳ 明朝"/>
          <w:color w:val="auto"/>
          <w:sz w:val="22"/>
        </w:rPr>
        <w:t>　対象となる工事費（上限</w:t>
      </w:r>
      <w:r>
        <w:rPr>
          <w:rFonts w:hint="eastAsia" w:ascii="ＭＳ 明朝" w:hAnsi="ＭＳ 明朝"/>
          <w:color w:val="auto"/>
          <w:sz w:val="22"/>
        </w:rPr>
        <w:t>100</w:t>
      </w:r>
      <w:r>
        <w:rPr>
          <w:rFonts w:hint="eastAsia" w:ascii="ＭＳ 明朝" w:hAnsi="ＭＳ 明朝"/>
          <w:color w:val="auto"/>
          <w:sz w:val="22"/>
        </w:rPr>
        <w:t>万円）の３分の２。ただし、日常生活用具給付の住宅改修の対象となる場合は、工事費から</w:t>
      </w:r>
      <w:r>
        <w:rPr>
          <w:rFonts w:hint="eastAsia" w:ascii="ＭＳ 明朝" w:hAnsi="ＭＳ 明朝"/>
          <w:color w:val="auto"/>
          <w:sz w:val="22"/>
        </w:rPr>
        <w:t>20</w:t>
      </w:r>
      <w:r>
        <w:rPr>
          <w:rFonts w:hint="eastAsia" w:ascii="ＭＳ 明朝" w:hAnsi="ＭＳ 明朝"/>
          <w:color w:val="auto"/>
          <w:sz w:val="22"/>
        </w:rPr>
        <w:t>万円を差し引いた金額（上限</w:t>
      </w:r>
      <w:r>
        <w:rPr>
          <w:rFonts w:hint="eastAsia" w:ascii="ＭＳ 明朝" w:hAnsi="ＭＳ 明朝"/>
          <w:color w:val="auto"/>
          <w:sz w:val="22"/>
        </w:rPr>
        <w:t>80</w:t>
      </w:r>
      <w:r>
        <w:rPr>
          <w:rFonts w:hint="eastAsia" w:ascii="ＭＳ 明朝" w:hAnsi="ＭＳ 明朝"/>
          <w:color w:val="auto"/>
          <w:sz w:val="22"/>
        </w:rPr>
        <w:t>万円）の３分の２</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申請書、事業計画書、見積書、図面、施行前写真、所得課税証明書または承諾書</w:t>
      </w:r>
    </w:p>
    <w:p>
      <w:pPr>
        <w:pStyle w:val="16"/>
        <w:wordWrap w:val="1"/>
        <w:spacing w:line="240" w:lineRule="auto"/>
        <w:ind w:left="1261" w:leftChars="257" w:hanging="721" w:hangingChars="319"/>
        <w:rPr>
          <w:rFonts w:hint="eastAsia" w:ascii="ＭＳ 明朝" w:hAnsi="ＭＳ 明朝"/>
          <w:color w:val="auto"/>
        </w:rPr>
      </w:pP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申請（利用者が行います）※工事着手前に申請する必要があります。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調査の上、補助決定（市が行います）</w:t>
      </w:r>
    </w:p>
    <w:p>
      <w:pPr>
        <w:pStyle w:val="15"/>
        <w:ind w:left="896" w:leftChars="341" w:hanging="180" w:hangingChars="82"/>
        <w:rPr>
          <w:rFonts w:hint="eastAsia" w:ascii="ＭＳ 明朝" w:hAnsi="ＭＳ 明朝"/>
          <w:color w:val="auto"/>
          <w:sz w:val="22"/>
        </w:rPr>
      </w:pPr>
      <w:r>
        <w:rPr>
          <w:rFonts w:hint="eastAsia" w:ascii="ＭＳ 明朝" w:hAnsi="ＭＳ 明朝"/>
          <w:color w:val="auto"/>
          <w:sz w:val="22"/>
        </w:rPr>
        <w:t>③　改造の実施、実績報告書、請求書、図面、施行後写真、領収書の市への提出（利用者が行います）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補助額を市が利用者に支払（市が行います）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障害者住宅入居等支援事業（居住サポート事業）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賃貸住宅への入居を希望しているにもかかわらず、保証人がいない等の理由により入居が困難な障がい者に対し、入居に必要な調整等に係る支援を行うとともに、住宅の賃貸人等への相談または助言を通じて障がい者の地域生活を支援する。</w:t>
      </w:r>
    </w:p>
    <w:p>
      <w:pPr>
        <w:pStyle w:val="0"/>
        <w:ind w:left="1259" w:leftChars="257"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利用の必要が認められ、支援があれば自立した日常生活ができる障がい者</w:t>
      </w:r>
    </w:p>
    <w:p>
      <w:pPr>
        <w:pStyle w:val="0"/>
        <w:ind w:left="1259" w:leftChars="257" w:hanging="719" w:hangingChars="327"/>
        <w:rPr>
          <w:rFonts w:hint="eastAsia" w:ascii="ＭＳ 明朝" w:hAnsi="ＭＳ 明朝"/>
          <w:color w:val="auto"/>
          <w:sz w:val="22"/>
        </w:rPr>
      </w:pPr>
      <w:r>
        <w:rPr>
          <w:rFonts w:hint="eastAsia" w:ascii="ＭＳ 明朝" w:hAnsi="ＭＳ 明朝"/>
          <w:color w:val="auto"/>
          <w:sz w:val="22"/>
          <w:bdr w:val="single" w:color="auto" w:sz="4" w:space="0"/>
        </w:rPr>
        <w:t>利用料</w:t>
      </w:r>
      <w:r>
        <w:rPr>
          <w:rFonts w:hint="eastAsia" w:ascii="ＭＳ 明朝" w:hAnsi="ＭＳ 明朝"/>
          <w:color w:val="auto"/>
          <w:sz w:val="22"/>
        </w:rPr>
        <w:t>　無料。ただし、保証会社への保証料金は必要</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申請書、賃貸借契約書等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相談支援員等からの相談（相談支援員等が行います）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申請（利用者が行います）</w:t>
      </w:r>
    </w:p>
    <w:p>
      <w:pPr>
        <w:pStyle w:val="15"/>
        <w:ind w:left="896" w:leftChars="341" w:hanging="180" w:hangingChars="82"/>
        <w:rPr>
          <w:rFonts w:hint="eastAsia" w:ascii="ＭＳ 明朝" w:hAnsi="ＭＳ 明朝"/>
          <w:color w:val="auto"/>
          <w:sz w:val="22"/>
        </w:rPr>
      </w:pPr>
      <w:r>
        <w:rPr>
          <w:rFonts w:hint="eastAsia" w:ascii="ＭＳ 明朝" w:hAnsi="ＭＳ 明朝"/>
          <w:color w:val="auto"/>
          <w:sz w:val="22"/>
        </w:rPr>
        <w:t>③　面接等調査のうえ、利用決定（市が行います）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相談支援事業所からの報告書・請求書の提出（相談支援員等が行います）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⑤　相談支援事業所への委託料支払い（市が行います）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pacing w:val="5"/>
          <w:kern w:val="0"/>
          <w:sz w:val="22"/>
          <w:u w:val="single" w:color="auto"/>
        </w:rPr>
        <w:t>重度障害者在宅介護福祉金事業</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spacing w:val="5"/>
        </w:rPr>
        <w:t>常時介護を必要とする重度の障がい者等を家庭において介護している</w:t>
      </w:r>
      <w:r>
        <w:rPr>
          <w:rFonts w:hint="eastAsia" w:ascii="ＭＳ 明朝" w:hAnsi="ＭＳ 明朝"/>
          <w:color w:val="auto"/>
          <w:sz w:val="22"/>
        </w:rPr>
        <w:t>人</w:t>
      </w:r>
      <w:r>
        <w:rPr>
          <w:rFonts w:hint="eastAsia" w:ascii="ＭＳ 明朝" w:hAnsi="ＭＳ 明朝"/>
          <w:color w:val="auto"/>
          <w:spacing w:val="5"/>
        </w:rPr>
        <w:t>に、介護福祉金を交付することにより、家族介護の慰労と在宅福祉の向上を図ります</w:t>
      </w:r>
      <w:r>
        <w:rPr>
          <w:rFonts w:hint="eastAsia" w:ascii="ＭＳ 明朝" w:hAnsi="ＭＳ 明朝"/>
          <w:color w:val="auto"/>
        </w:rPr>
        <w:t>。</w:t>
      </w:r>
    </w:p>
    <w:p>
      <w:pPr>
        <w:pStyle w:val="0"/>
        <w:ind w:left="1620" w:leftChars="257" w:hanging="1080" w:hangingChars="491"/>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以下の要件を満たす人</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・在宅の身体障害者手帳または療育手帳を受けている障がい者と同居し、１年間介護している家族</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・障害支援区分が５以上</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・介護保険制度、障害者自立支援制度による居宅介護サービスを受けていないこと</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・市民税非課税世帯</w:t>
      </w:r>
    </w:p>
    <w:p>
      <w:pPr>
        <w:pStyle w:val="0"/>
        <w:ind w:left="1259" w:leftChars="257" w:hanging="719" w:hangingChars="327"/>
        <w:rPr>
          <w:rFonts w:hint="eastAsia" w:ascii="ＭＳ 明朝" w:hAnsi="ＭＳ 明朝"/>
          <w:color w:val="auto"/>
          <w:sz w:val="22"/>
        </w:rPr>
      </w:pPr>
      <w:r>
        <w:rPr>
          <w:rFonts w:hint="eastAsia" w:ascii="ＭＳ 明朝" w:hAnsi="ＭＳ 明朝"/>
          <w:color w:val="auto"/>
          <w:sz w:val="22"/>
          <w:bdr w:val="single" w:color="auto" w:sz="4" w:space="0"/>
        </w:rPr>
        <w:t>補助額</w:t>
      </w:r>
      <w:r>
        <w:rPr>
          <w:rFonts w:hint="eastAsia" w:ascii="ＭＳ 明朝" w:hAnsi="ＭＳ 明朝"/>
          <w:color w:val="auto"/>
          <w:sz w:val="22"/>
        </w:rPr>
        <w:t>　年額６万円（２人以上の障害者を介護している場合は、年額９万円）</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申請書、所得課税証明書または承諾書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調査の上、補助決定（市が行います）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補助額を市が利用者に支払（市が行います）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補装具費給付</w:t>
      </w:r>
    </w:p>
    <w:p>
      <w:pPr>
        <w:pStyle w:val="15"/>
        <w:ind w:left="1260" w:leftChars="258" w:hanging="718" w:hangingChars="342"/>
        <w:rPr>
          <w:rFonts w:hint="eastAsia"/>
          <w:color w:val="auto"/>
        </w:rPr>
      </w:pPr>
      <w:r>
        <w:rPr>
          <w:rFonts w:hint="eastAsia"/>
          <w:color w:val="auto"/>
          <w:bdr w:val="single" w:color="auto" w:sz="4" w:space="0"/>
        </w:rPr>
        <w:t>内　容</w:t>
      </w:r>
      <w:r>
        <w:rPr>
          <w:rFonts w:hint="eastAsia"/>
          <w:color w:val="auto"/>
        </w:rPr>
        <w:t>　補装具（障がい者等の身体機能を補完し、または代替し、かつ、長期間にわたり継続して使用されるもの等）の購入・修理が必要と認められるときは、購入または修理費用について、補装具費を支給します。（義肢、装具、安全つえ、義眼、補聴器、車いす等）</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制度を利用する障がい者</w:t>
      </w:r>
    </w:p>
    <w:p>
      <w:pPr>
        <w:pStyle w:val="16"/>
        <w:wordWrap w:val="1"/>
        <w:spacing w:line="240" w:lineRule="auto"/>
        <w:ind w:left="1261" w:leftChars="258" w:hanging="719" w:hangingChars="318"/>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w:t>
      </w:r>
      <w:r>
        <w:rPr>
          <w:rFonts w:hint="eastAsia" w:ascii="ＭＳ 明朝" w:hAnsi="ＭＳ 明朝"/>
          <w:color w:val="auto"/>
          <w:spacing w:val="5"/>
        </w:rPr>
        <w:t>原則１割（市民税非課税世帯･生活保護世帯無料。所得により上限設定あり）</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申請書、身体障害者手帳、見積書</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896" w:leftChars="341" w:hanging="180" w:hangingChars="82"/>
        <w:rPr>
          <w:rFonts w:hint="eastAsia" w:ascii="ＭＳ 明朝" w:hAnsi="ＭＳ 明朝"/>
          <w:color w:val="auto"/>
          <w:sz w:val="22"/>
        </w:rPr>
      </w:pPr>
      <w:r>
        <w:rPr>
          <w:rFonts w:hint="eastAsia" w:ascii="ＭＳ 明朝" w:hAnsi="ＭＳ 明朝"/>
          <w:color w:val="auto"/>
          <w:sz w:val="22"/>
        </w:rPr>
        <w:t>②　（判定が必要な場合は判定のうえ）支給決定、支給券、委任状の交付（市が行います）</w:t>
      </w:r>
    </w:p>
    <w:p>
      <w:pPr>
        <w:pStyle w:val="15"/>
        <w:ind w:left="896" w:leftChars="341" w:hanging="180" w:hangingChars="82"/>
        <w:rPr>
          <w:rFonts w:hint="eastAsia" w:ascii="ＭＳ 明朝" w:hAnsi="ＭＳ 明朝"/>
          <w:color w:val="auto"/>
          <w:sz w:val="22"/>
        </w:rPr>
      </w:pPr>
      <w:r>
        <w:rPr>
          <w:rFonts w:hint="eastAsia" w:ascii="ＭＳ 明朝" w:hAnsi="ＭＳ 明朝"/>
          <w:color w:val="auto"/>
          <w:sz w:val="22"/>
        </w:rPr>
        <w:t>③　装具の発注、支給券、委任状を添えて自己負担額を業者に支払（利用者が行います）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業者からの請求により自己負担額を除いた額を市が支払（市が行います）</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備　考</w:t>
      </w:r>
      <w:r>
        <w:rPr>
          <w:rFonts w:hint="eastAsia" w:ascii="ＭＳ 明朝" w:hAnsi="ＭＳ 明朝"/>
          <w:color w:val="auto"/>
          <w:sz w:val="22"/>
        </w:rPr>
        <w:t>　</w:t>
      </w:r>
    </w:p>
    <w:p>
      <w:pPr>
        <w:pStyle w:val="15"/>
        <w:ind w:left="718" w:leftChars="342" w:firstLine="0"/>
        <w:rPr>
          <w:rFonts w:hint="eastAsia" w:ascii="ＭＳ ゴシック" w:hAnsi="ＭＳ ゴシック" w:eastAsia="ＭＳ ゴシック"/>
          <w:color w:val="auto"/>
        </w:rPr>
      </w:pPr>
      <w:r>
        <w:rPr>
          <w:rFonts w:hint="eastAsia"/>
          <w:color w:val="auto"/>
        </w:rPr>
        <w:t>・介護保険制度で受給が可能な場合は、本制度の対象にはなりません。</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自立支援医療費（更生医療）</w:t>
      </w:r>
    </w:p>
    <w:p>
      <w:pPr>
        <w:pStyle w:val="15"/>
        <w:ind w:left="1260" w:leftChars="258" w:hanging="718" w:hangingChars="342"/>
        <w:rPr>
          <w:rFonts w:hint="eastAsia"/>
          <w:color w:val="auto"/>
        </w:rPr>
      </w:pPr>
      <w:r>
        <w:rPr>
          <w:rFonts w:hint="eastAsia"/>
          <w:color w:val="auto"/>
          <w:bdr w:val="single" w:color="auto" w:sz="4" w:space="0"/>
        </w:rPr>
        <w:t>内　容</w:t>
      </w:r>
      <w:r>
        <w:rPr>
          <w:rFonts w:hint="eastAsia"/>
          <w:color w:val="auto"/>
        </w:rPr>
        <w:t>　</w:t>
      </w:r>
      <w:r>
        <w:rPr>
          <w:rFonts w:hint="eastAsia" w:ascii="ＭＳ 明朝" w:hAnsi="ＭＳ 明朝"/>
          <w:color w:val="auto"/>
          <w:sz w:val="22"/>
        </w:rPr>
        <w:t>特定の心臓手術や人工透析など、身体の機能障害を軽減または改善することが見込まれる治療をしている障がい者に対して必要な自立支援医療費の支給を行うものです。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制度を利用する</w:t>
      </w:r>
      <w:r>
        <w:rPr>
          <w:rFonts w:hint="eastAsia" w:ascii="ＭＳ 明朝" w:hAnsi="ＭＳ 明朝"/>
          <w:color w:val="auto"/>
          <w:sz w:val="22"/>
        </w:rPr>
        <w:t>18</w:t>
      </w:r>
      <w:r>
        <w:rPr>
          <w:rFonts w:hint="eastAsia" w:ascii="ＭＳ 明朝" w:hAnsi="ＭＳ 明朝"/>
          <w:color w:val="auto"/>
          <w:sz w:val="22"/>
        </w:rPr>
        <w:t>歳以上の身体障がい者</w:t>
      </w:r>
    </w:p>
    <w:p>
      <w:pPr>
        <w:pStyle w:val="16"/>
        <w:wordWrap w:val="1"/>
        <w:spacing w:line="240" w:lineRule="auto"/>
        <w:ind w:left="1261" w:leftChars="258" w:hanging="719" w:hangingChars="318"/>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w:t>
      </w:r>
      <w:r>
        <w:rPr>
          <w:rFonts w:hint="eastAsia" w:ascii="ＭＳ 明朝" w:hAnsi="ＭＳ 明朝"/>
          <w:color w:val="auto"/>
          <w:spacing w:val="5"/>
        </w:rPr>
        <w:t>原則１割となりますが、本人の属する世帯（本人と同じ医療保険に加入する者）の所得や本人の収入に応じて毎月の限度額が決まります。また、一定所得以上の場合は、対象外となる場合があります。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・マイナンバーカード（又は通知カード）</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rPr>
        <w:t>　　　　　　・身体障害者手帳</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rPr>
        <w:t>　　　　　　・医療保険の資格が分かるもの</w:t>
      </w:r>
    </w:p>
    <w:p>
      <w:pPr>
        <w:pStyle w:val="16"/>
        <w:wordWrap w:val="1"/>
        <w:spacing w:line="300" w:lineRule="auto"/>
        <w:ind w:left="0" w:leftChars="257" w:hangingChars="319" w:firstLine="0"/>
        <w:rPr>
          <w:rFonts w:hint="eastAsia" w:ascii="ＭＳ 明朝" w:hAnsi="ＭＳ 明朝"/>
          <w:color w:val="auto"/>
        </w:rPr>
      </w:pPr>
      <w:r>
        <w:rPr>
          <w:rFonts w:hint="eastAsia" w:ascii="ＭＳ 明朝" w:hAnsi="ＭＳ 明朝"/>
          <w:color w:val="auto"/>
        </w:rPr>
        <w:t>　　　　　　・特定疾病療養表受療証（お持ちの方のみ）</w:t>
      </w:r>
    </w:p>
    <w:p>
      <w:pPr>
        <w:pStyle w:val="16"/>
        <w:wordWrap w:val="1"/>
        <w:snapToGrid w:val="0"/>
        <w:spacing w:line="180" w:lineRule="auto"/>
        <w:ind w:left="1242" w:leftChars="257" w:hanging="702" w:hangingChars="319"/>
        <w:rPr>
          <w:rFonts w:hint="eastAsia" w:ascii="ＭＳ 明朝" w:hAnsi="ＭＳ 明朝"/>
          <w:color w:val="auto"/>
        </w:rPr>
      </w:pPr>
      <w:r>
        <w:rPr>
          <w:rFonts w:hint="eastAsia"/>
          <w:color w:val="auto"/>
        </w:rPr>
        <mc:AlternateContent>
          <mc:Choice Requires="wps">
            <w:drawing>
              <wp:anchor distT="0" distB="0" distL="203200" distR="203200" simplePos="0" relativeHeight="8" behindDoc="0" locked="0" layoutInCell="1" hidden="0" allowOverlap="1">
                <wp:simplePos x="0" y="0"/>
                <wp:positionH relativeFrom="column">
                  <wp:posOffset>2997200</wp:posOffset>
                </wp:positionH>
                <wp:positionV relativeFrom="paragraph">
                  <wp:posOffset>16510</wp:posOffset>
                </wp:positionV>
                <wp:extent cx="122555" cy="38354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122555" cy="383540"/>
                        </a:xfrm>
                        <a:prstGeom prst="rightBrace">
                          <a:avLst/>
                        </a:prstGeom>
                        <a:ln w="9525" cap="flat" cmpd="sng" algn="ctr">
                          <a:solidFill>
                            <a:srgbClr val="00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オブジェクト 0" style="mso-position-vertical-relative:text;z-index:8;mso-wrap-distance-left:16pt;width:9.65pt;height:30.2pt;mso-position-horizontal-relative:text;position:absolute;margin-left:236pt;margin-top:1.3pt;mso-wrap-distance-bottom:0pt;mso-wrap-distance-right:16pt;mso-wrap-distance-top:0pt;" o:spid="_x0000_s1032" o:allowincell="t" o:allowoverlap="t" filled="f" stroked="t" strokecolor="#000000" strokeweight="0.75pt" o:spt="88" type="#_x0000_t88" adj="1800,10800">
                <v:fill/>
                <v:stroke linestyle="single" endcap="flat" dashstyle="solid" filltype="solid"/>
                <v:textbox style="layout-flow:horizontal;"/>
                <v:imagedata o:title=""/>
                <w10:wrap type="none" anchorx="text" anchory="text"/>
              </v:shape>
            </w:pict>
          </mc:Fallback>
        </mc:AlternateContent>
      </w:r>
      <w:r>
        <w:rPr>
          <w:rFonts w:hint="eastAsia" w:ascii="ＭＳ 明朝" w:hAnsi="ＭＳ 明朝"/>
          <w:color w:val="auto"/>
        </w:rPr>
        <w:t>　　　　　　・医学的判定書　　　　　　</w:t>
      </w:r>
    </w:p>
    <w:p>
      <w:pPr>
        <w:pStyle w:val="16"/>
        <w:wordWrap w:val="1"/>
        <w:snapToGrid w:val="0"/>
        <w:spacing w:line="180" w:lineRule="auto"/>
        <w:ind w:left="1210" w:leftChars="576" w:firstLine="3842" w:firstLineChars="1700"/>
        <w:rPr>
          <w:rFonts w:hint="eastAsia" w:ascii="ＭＳ 明朝" w:hAnsi="ＭＳ 明朝"/>
          <w:color w:val="auto"/>
        </w:rPr>
      </w:pPr>
      <w:r>
        <w:rPr>
          <w:rFonts w:hint="eastAsia" w:ascii="ＭＳ 明朝" w:hAnsi="ＭＳ 明朝"/>
          <w:color w:val="auto"/>
        </w:rPr>
        <w:t>病院で書いてもらってください。</w:t>
      </w:r>
    </w:p>
    <w:p>
      <w:pPr>
        <w:pStyle w:val="16"/>
        <w:wordWrap w:val="1"/>
        <w:snapToGrid w:val="0"/>
        <w:spacing w:line="180" w:lineRule="auto"/>
        <w:ind w:left="1261" w:leftChars="257" w:hanging="721" w:hangingChars="319"/>
        <w:rPr>
          <w:rFonts w:hint="eastAsia" w:ascii="ＭＳ 明朝" w:hAnsi="ＭＳ 明朝"/>
          <w:color w:val="auto"/>
        </w:rPr>
      </w:pPr>
      <w:r>
        <w:rPr>
          <w:rFonts w:hint="eastAsia" w:ascii="ＭＳ 明朝" w:hAnsi="ＭＳ 明朝"/>
          <w:color w:val="auto"/>
        </w:rPr>
        <w:t>　　　　　　・月別所要見込額内訳表</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991" w:leftChars="341" w:hanging="275" w:hangingChars="125"/>
        <w:rPr>
          <w:rFonts w:hint="eastAsia" w:ascii="ＭＳ 明朝" w:hAnsi="ＭＳ 明朝"/>
          <w:color w:val="auto"/>
          <w:sz w:val="22"/>
        </w:rPr>
      </w:pPr>
      <w:r>
        <w:rPr>
          <w:rFonts w:hint="eastAsia" w:ascii="ＭＳ 明朝" w:hAnsi="ＭＳ 明朝"/>
          <w:color w:val="auto"/>
          <w:sz w:val="22"/>
        </w:rPr>
        <w:t>②　（判定が必要な場合は判定のうえ）支給決定、受給者証、上限額管理票（市が行います）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指定医療機関で受診、自己負担額の支払（利用者が行います）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自己負担額を除いた額を市が支払（市が行います）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自立支援医療費（育成医療）</w:t>
      </w:r>
    </w:p>
    <w:p>
      <w:pPr>
        <w:pStyle w:val="27"/>
        <w:shd w:val="clear" w:color="auto" w:fill="FFFFFF"/>
        <w:spacing w:line="240" w:lineRule="auto"/>
        <w:ind w:left="1275" w:leftChars="270" w:hanging="708" w:hangingChars="322"/>
        <w:rPr>
          <w:rFonts w:hint="eastAsia"/>
          <w:color w:val="auto"/>
        </w:rPr>
      </w:pPr>
      <w:r>
        <w:rPr>
          <w:rFonts w:hint="eastAsia" w:ascii="ＭＳ 明朝" w:hAnsi="ＭＳ 明朝" w:eastAsia="ＭＳ 明朝"/>
          <w:color w:val="auto"/>
          <w:sz w:val="22"/>
          <w:bdr w:val="single" w:color="auto" w:sz="4" w:space="0"/>
        </w:rPr>
        <w:t>内　容</w:t>
      </w:r>
      <w:r>
        <w:rPr>
          <w:rFonts w:hint="eastAsia" w:ascii="ＭＳ 明朝" w:hAnsi="ＭＳ 明朝" w:eastAsia="ＭＳ 明朝"/>
          <w:color w:val="auto"/>
          <w:sz w:val="22"/>
        </w:rPr>
        <w:t>　</w:t>
      </w:r>
      <w:r>
        <w:rPr>
          <w:rFonts w:hint="default" w:ascii="ＭＳ 明朝" w:hAnsi="ＭＳ 明朝" w:eastAsia="ＭＳ 明朝"/>
          <w:color w:val="auto"/>
          <w:sz w:val="22"/>
        </w:rPr>
        <w:t>身体障害を除去、軽減する手術等の治療によって確実に効果が期待できる</w:t>
      </w:r>
      <w:r>
        <w:rPr>
          <w:rFonts w:hint="eastAsia" w:ascii="ＭＳ 明朝" w:hAnsi="ＭＳ 明朝" w:eastAsia="ＭＳ 明朝"/>
          <w:color w:val="auto"/>
          <w:sz w:val="22"/>
        </w:rPr>
        <w:t>障がい</w:t>
      </w:r>
      <w:r>
        <w:rPr>
          <w:rFonts w:hint="default" w:ascii="ＭＳ 明朝" w:hAnsi="ＭＳ 明朝" w:eastAsia="ＭＳ 明朝"/>
          <w:color w:val="auto"/>
          <w:sz w:val="22"/>
        </w:rPr>
        <w:t>者に対して必要な自立支援医療費の支給を行うものです。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制度を利用する障がい児</w:t>
      </w:r>
    </w:p>
    <w:p>
      <w:pPr>
        <w:pStyle w:val="16"/>
        <w:wordWrap w:val="1"/>
        <w:spacing w:line="240" w:lineRule="auto"/>
        <w:ind w:left="1261" w:leftChars="258" w:hanging="719" w:hangingChars="318"/>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w:t>
      </w:r>
      <w:r>
        <w:rPr>
          <w:rFonts w:hint="eastAsia" w:ascii="ＭＳ 明朝" w:hAnsi="ＭＳ 明朝"/>
          <w:color w:val="auto"/>
          <w:spacing w:val="5"/>
        </w:rPr>
        <w:t>原則１割となりますが、本人の属する世帯（本人と同じ医療保険に加入する者）の所得や本人の収入に応じて毎月の限度額が決まります。また、一定所得以上の場合は、対象外となる場合があります。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医療保険の資格が分かるもの、医師意見書（病院で書いてもらってください。）、特定疾病療養表受療証（お持ちの方のみ）、マイナンバーカード（又は通知カード）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991" w:leftChars="341" w:hanging="275" w:hangingChars="125"/>
        <w:rPr>
          <w:rFonts w:hint="eastAsia" w:ascii="ＭＳ 明朝" w:hAnsi="ＭＳ 明朝"/>
          <w:color w:val="auto"/>
          <w:sz w:val="22"/>
        </w:rPr>
      </w:pPr>
      <w:r>
        <w:rPr>
          <w:rFonts w:hint="eastAsia" w:ascii="ＭＳ 明朝" w:hAnsi="ＭＳ 明朝"/>
          <w:color w:val="auto"/>
          <w:sz w:val="22"/>
        </w:rPr>
        <w:t>②　（判定が必要な場合は判定のうえ）支給決定、受給者証、上限額管理票（市が行います）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指定医療機関で受診、自己負担額の支払（利用者が行います）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自己負担額を除いた額を市が支払（市が行います）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自立支援医療費（精神通院医療）</w:t>
      </w:r>
    </w:p>
    <w:p>
      <w:pPr>
        <w:pStyle w:val="15"/>
        <w:ind w:left="1260" w:leftChars="258" w:hanging="718" w:hangingChars="342"/>
        <w:rPr>
          <w:rFonts w:hint="eastAsia"/>
          <w:color w:val="auto"/>
        </w:rPr>
      </w:pPr>
      <w:r>
        <w:rPr>
          <w:rFonts w:hint="eastAsia"/>
          <w:color w:val="auto"/>
          <w:bdr w:val="single" w:color="auto" w:sz="4" w:space="0"/>
        </w:rPr>
        <w:t>内　容</w:t>
      </w:r>
      <w:r>
        <w:rPr>
          <w:rFonts w:hint="eastAsia"/>
          <w:color w:val="auto"/>
        </w:rPr>
        <w:t>　通院による</w:t>
      </w:r>
      <w:r>
        <w:rPr>
          <w:rFonts w:hint="eastAsia" w:ascii="ＭＳ 明朝" w:hAnsi="ＭＳ 明朝"/>
          <w:color w:val="auto"/>
          <w:sz w:val="22"/>
        </w:rPr>
        <w:t>精神医療を続ける必要がある人の通院医療費の自己負担額を軽減する制度です。</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精神疾患の通院治療を受けている人</w:t>
      </w:r>
    </w:p>
    <w:p>
      <w:pPr>
        <w:pStyle w:val="16"/>
        <w:wordWrap w:val="1"/>
        <w:spacing w:line="240" w:lineRule="auto"/>
        <w:ind w:left="1261" w:leftChars="258" w:hanging="719" w:hangingChars="318"/>
        <w:rPr>
          <w:rFonts w:hint="eastAsia" w:ascii="ＭＳ 明朝" w:hAnsi="ＭＳ 明朝"/>
          <w:color w:val="auto"/>
        </w:rPr>
      </w:pPr>
      <w:r>
        <w:rPr>
          <w:rFonts w:hint="eastAsia" w:ascii="ＭＳ 明朝" w:hAnsi="ＭＳ 明朝"/>
          <w:color w:val="auto"/>
          <w:bdr w:val="single" w:color="auto" w:sz="4" w:space="0"/>
        </w:rPr>
        <w:t>利用料</w:t>
      </w:r>
      <w:r>
        <w:rPr>
          <w:rFonts w:hint="eastAsia" w:ascii="ＭＳ 明朝" w:hAnsi="ＭＳ 明朝"/>
          <w:color w:val="auto"/>
        </w:rPr>
        <w:t>　</w:t>
      </w:r>
      <w:r>
        <w:rPr>
          <w:rFonts w:hint="eastAsia" w:ascii="ＭＳ 明朝" w:hAnsi="ＭＳ 明朝"/>
          <w:color w:val="auto"/>
          <w:spacing w:val="5"/>
        </w:rPr>
        <w:t>原則１割となりますが、本人の属する世帯（本人と同じ医療保険に加入する人）の所得や本人の収入に応じて毎月の限度額が決まります。また、一定所得以上の場合は、対象外となる場合があります。</w:t>
      </w:r>
    </w:p>
    <w:p>
      <w:pPr>
        <w:pStyle w:val="16"/>
        <w:wordWrap w:val="1"/>
        <w:spacing w:line="240" w:lineRule="auto"/>
        <w:ind w:left="1261" w:leftChars="257" w:hanging="721" w:hangingChars="319"/>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診断書、医療保険の資格が分かるもの、マイナンバーカード（又は通知カード）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991" w:leftChars="341" w:hanging="275" w:hangingChars="125"/>
        <w:rPr>
          <w:rFonts w:hint="eastAsia" w:ascii="ＭＳ 明朝" w:hAnsi="ＭＳ 明朝"/>
          <w:color w:val="auto"/>
          <w:sz w:val="22"/>
        </w:rPr>
      </w:pPr>
      <w:r>
        <w:rPr>
          <w:rFonts w:hint="eastAsia" w:ascii="ＭＳ 明朝" w:hAnsi="ＭＳ 明朝"/>
          <w:color w:val="auto"/>
          <w:sz w:val="22"/>
        </w:rPr>
        <w:t>②　（判定が必要な場合は判定のうえ）支給決定、受給者証、上限額管理票（市が行います）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③　指定医療機関で受診、自己負担額の支払（利用者が行います）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④　自己負担額を除いた額を市が支払（市が行います）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発達支援事業（５歳児健診）</w:t>
      </w:r>
    </w:p>
    <w:p>
      <w:pPr>
        <w:pStyle w:val="15"/>
        <w:ind w:left="1260" w:leftChars="258" w:hanging="718" w:hangingChars="342"/>
        <w:rPr>
          <w:rFonts w:hint="eastAsia"/>
          <w:color w:val="auto"/>
        </w:rPr>
      </w:pPr>
      <w:r>
        <w:rPr>
          <w:rFonts w:hint="eastAsia"/>
          <w:color w:val="auto"/>
          <w:bdr w:val="single" w:color="auto" w:sz="4" w:space="0"/>
        </w:rPr>
        <w:t>内　容</w:t>
      </w:r>
      <w:r>
        <w:rPr>
          <w:rFonts w:hint="eastAsia"/>
          <w:color w:val="auto"/>
        </w:rPr>
        <w:t>　</w:t>
      </w:r>
      <w:r>
        <w:rPr>
          <w:rFonts w:hint="eastAsia" w:ascii="ＭＳ 明朝" w:hAnsi="ＭＳ 明朝"/>
          <w:color w:val="auto"/>
          <w:spacing w:val="5"/>
          <w:kern w:val="0"/>
          <w:sz w:val="22"/>
        </w:rPr>
        <w:t>フォローが必要な児童を早期に発見し、学校教育等における支援につなげ、自立及び社会参加の促進を図る</w:t>
      </w:r>
      <w:r>
        <w:rPr>
          <w:rFonts w:hint="eastAsia" w:ascii="ＭＳ 明朝" w:hAnsi="ＭＳ 明朝"/>
          <w:color w:val="auto"/>
          <w:sz w:val="22"/>
        </w:rPr>
        <w:t>。</w:t>
      </w:r>
    </w:p>
    <w:p>
      <w:pPr>
        <w:pStyle w:val="0"/>
        <w:ind w:firstLine="539" w:firstLineChars="245"/>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５歳児</w:t>
      </w:r>
    </w:p>
    <w:p>
      <w:pPr>
        <w:pStyle w:val="0"/>
        <w:rPr>
          <w:rFonts w:hint="default"/>
          <w:color w:val="auto"/>
        </w:rPr>
      </w:pPr>
      <w:r>
        <w:rPr>
          <w:rFonts w:hint="eastAsia" w:ascii="ＭＳ 明朝" w:hAnsi="ＭＳ 明朝"/>
          <w:b w:val="1"/>
          <w:color w:val="auto"/>
          <w:sz w:val="22"/>
        </w:rPr>
        <w:t>＜実施フロー＞</w:t>
      </w:r>
    </w:p>
    <w:p>
      <w:pPr>
        <w:pStyle w:val="0"/>
        <w:rPr>
          <w:rFonts w:hint="default"/>
          <w:color w:val="auto"/>
        </w:rPr>
      </w:pPr>
      <w:r>
        <w:rPr>
          <w:rFonts w:hint="eastAsia"/>
          <w:color w:val="auto"/>
        </w:rPr>
        <w:object w:dxaOrig="14100" w:dyaOrig="7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style="mso-position-vertical-relative:text;z-index:9;width:464.1pt;height:253.8pt;mso-position-horizontal-relative:text;position:absolute;margin-left:0pt;margin-top:3.95pt;" o:allowincell="t" filled="f" fillcolor="#800000" stroked="t" strokecolor="#000000" o:spt="75" o:preferrelative="t" type="#_x0000_t75">
            <v:fill/>
            <v:stroke opacity="65536f" joinstyle="miter"/>
            <v:imagedata o:title="" r:id="rId12"/>
            <o:lock v:ext="edit" aspectratio="t"/>
            <w10:wrap type="none" anchorx="text" anchory="text"/>
          </v:shape>
          <o:OLEObject Type="Embed" ProgID="JustCalc.Worksheet.1" ShapeID="_x0000_s1033" DrawAspect="Content" ObjectID="" r:id="rId13"/>
        </w:objec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br w:type="page"/>
      </w: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特別障害者手当</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日常生活において常時特別の介護を必要とする</w:t>
      </w:r>
      <w:r>
        <w:rPr>
          <w:rFonts w:hint="eastAsia" w:ascii="ＭＳ 明朝" w:hAnsi="ＭＳ 明朝"/>
          <w:color w:val="auto"/>
        </w:rPr>
        <w:t>20</w:t>
      </w:r>
      <w:r>
        <w:rPr>
          <w:rFonts w:hint="eastAsia" w:ascii="ＭＳ 明朝" w:hAnsi="ＭＳ 明朝"/>
          <w:color w:val="auto"/>
        </w:rPr>
        <w:t>歳以上の在宅の重度障がい者に対し、手当を支給します。</w:t>
      </w:r>
    </w:p>
    <w:p>
      <w:pPr>
        <w:pStyle w:val="0"/>
        <w:ind w:left="1620" w:leftChars="257" w:hanging="1080" w:hangingChars="491"/>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・日常生活において常時特別の介護を必要とする</w:t>
      </w:r>
      <w:r>
        <w:rPr>
          <w:rFonts w:hint="eastAsia" w:ascii="ＭＳ 明朝" w:hAnsi="ＭＳ 明朝"/>
          <w:color w:val="auto"/>
          <w:sz w:val="22"/>
        </w:rPr>
        <w:t>20</w:t>
      </w:r>
      <w:r>
        <w:rPr>
          <w:rFonts w:hint="eastAsia" w:ascii="ＭＳ 明朝" w:hAnsi="ＭＳ 明朝"/>
          <w:color w:val="auto"/>
          <w:sz w:val="22"/>
        </w:rPr>
        <w:t>歳以上の在宅の重度障がい者</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身体障害者手帳の障害級別のおおむね１級または２級程度の異なる障がいが重複している人、またはこれらの障がいと日常生活での動作及び、行動が困難であり常時の介護を必要とする精神の障がい（最重度の知的障がい）が重複している人</w:t>
      </w:r>
    </w:p>
    <w:p>
      <w:pPr>
        <w:pStyle w:val="15"/>
        <w:ind w:left="1438" w:leftChars="685" w:firstLine="0"/>
        <w:rPr>
          <w:rFonts w:hint="eastAsia" w:ascii="ＭＳ 明朝" w:hAnsi="ＭＳ 明朝"/>
          <w:b w:val="1"/>
          <w:color w:val="auto"/>
          <w:sz w:val="22"/>
        </w:rPr>
      </w:pPr>
      <w:r>
        <w:rPr>
          <w:rFonts w:hint="eastAsia" w:ascii="ＭＳ 明朝" w:hAnsi="ＭＳ 明朝"/>
          <w:b w:val="1"/>
          <w:color w:val="auto"/>
          <w:sz w:val="22"/>
        </w:rPr>
        <w:t>＜支給制限＞</w:t>
      </w:r>
    </w:p>
    <w:p>
      <w:pPr>
        <w:pStyle w:val="15"/>
        <w:numPr>
          <w:ilvl w:val="0"/>
          <w:numId w:val="1"/>
        </w:numPr>
        <w:tabs>
          <w:tab w:val="clear" w:pos="360"/>
        </w:tabs>
        <w:ind w:left="1620" w:leftChars="0" w:hanging="180"/>
        <w:rPr>
          <w:rFonts w:hint="eastAsia" w:ascii="ＭＳ 明朝" w:hAnsi="ＭＳ 明朝"/>
          <w:color w:val="auto"/>
          <w:sz w:val="22"/>
        </w:rPr>
      </w:pPr>
      <w:r>
        <w:rPr>
          <w:rFonts w:hint="eastAsia" w:ascii="ＭＳ 明朝" w:hAnsi="ＭＳ 明朝"/>
          <w:color w:val="auto"/>
          <w:sz w:val="22"/>
        </w:rPr>
        <w:t>受給資格者またはその配偶者もしくは扶養義務者の前年の所得が一定額以上あるとき</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・身体障害者療護施設等の施設に入所している人、または病院、診療所に３カ月を超えて入院している人</w:t>
      </w:r>
    </w:p>
    <w:p>
      <w:pPr>
        <w:pStyle w:val="0"/>
        <w:ind w:left="1618" w:leftChars="258" w:hanging="1076" w:hangingChars="489"/>
        <w:rPr>
          <w:rFonts w:hint="eastAsia" w:ascii="ＭＳ 明朝" w:hAnsi="ＭＳ 明朝"/>
          <w:color w:val="auto"/>
          <w:sz w:val="22"/>
        </w:rPr>
      </w:pPr>
      <w:r>
        <w:rPr>
          <w:rFonts w:hint="eastAsia" w:ascii="ＭＳ 明朝" w:hAnsi="ＭＳ 明朝"/>
          <w:color w:val="auto"/>
          <w:sz w:val="22"/>
          <w:bdr w:val="single" w:color="auto" w:sz="4" w:space="0"/>
        </w:rPr>
        <w:t>支給額</w:t>
      </w:r>
      <w:r>
        <w:rPr>
          <w:rFonts w:hint="eastAsia" w:ascii="ＭＳ 明朝" w:hAnsi="ＭＳ 明朝"/>
          <w:color w:val="auto"/>
          <w:sz w:val="22"/>
        </w:rPr>
        <w:t>　月額</w:t>
      </w:r>
      <w:r>
        <w:rPr>
          <w:rFonts w:hint="eastAsia" w:ascii="ＭＳ 明朝" w:hAnsi="ＭＳ 明朝"/>
          <w:color w:val="auto"/>
          <w:sz w:val="22"/>
        </w:rPr>
        <w:t>30,450</w:t>
      </w:r>
      <w:r>
        <w:rPr>
          <w:rFonts w:hint="eastAsia" w:ascii="ＭＳ 明朝" w:hAnsi="ＭＳ 明朝"/>
          <w:color w:val="auto"/>
          <w:sz w:val="22"/>
        </w:rPr>
        <w:t>円で、毎年２月、５月、８月、</w:t>
      </w:r>
      <w:r>
        <w:rPr>
          <w:rFonts w:hint="eastAsia" w:ascii="ＭＳ 明朝" w:hAnsi="ＭＳ 明朝"/>
          <w:color w:val="auto"/>
          <w:sz w:val="22"/>
        </w:rPr>
        <w:t>11</w:t>
      </w:r>
      <w:r>
        <w:rPr>
          <w:rFonts w:hint="eastAsia" w:ascii="ＭＳ 明朝" w:hAnsi="ＭＳ 明朝"/>
          <w:color w:val="auto"/>
          <w:sz w:val="22"/>
        </w:rPr>
        <w:t>月の年４回に分けて支給</w:t>
      </w:r>
    </w:p>
    <w:p>
      <w:pPr>
        <w:pStyle w:val="16"/>
        <w:wordWrap w:val="1"/>
        <w:spacing w:line="240" w:lineRule="auto"/>
        <w:ind w:left="1799" w:leftChars="257" w:hanging="1259" w:hangingChars="557"/>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特別障害者手当認定請求書、戸籍謄本、住民票謄本、診断書（指定様式）、所得状況届等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請求（利用者が行います）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w:t>
      </w:r>
      <w:r>
        <w:rPr>
          <w:rFonts w:hint="eastAsia" w:ascii="ＭＳ 明朝" w:hAnsi="ＭＳ 明朝"/>
          <w:color w:val="auto"/>
          <w:sz w:val="22"/>
          <w:highlight w:val="none"/>
        </w:rPr>
        <w:t>判定の上、認定（市が行います）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障害児福祉手当</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日常生活において常時介護を必要とする</w:t>
      </w:r>
      <w:r>
        <w:rPr>
          <w:rFonts w:hint="eastAsia" w:ascii="ＭＳ 明朝" w:hAnsi="ＭＳ 明朝"/>
          <w:color w:val="auto"/>
        </w:rPr>
        <w:t>20</w:t>
      </w:r>
      <w:r>
        <w:rPr>
          <w:rFonts w:hint="eastAsia" w:ascii="ＭＳ 明朝" w:hAnsi="ＭＳ 明朝"/>
          <w:color w:val="auto"/>
        </w:rPr>
        <w:t>歳未満の重度障がい児に対し、手当を支給します。</w:t>
      </w:r>
    </w:p>
    <w:p>
      <w:pPr>
        <w:pStyle w:val="0"/>
        <w:ind w:left="1620" w:leftChars="257" w:hanging="1080" w:hangingChars="491"/>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・日常生活において常時介護を必要とする</w:t>
      </w:r>
      <w:r>
        <w:rPr>
          <w:rFonts w:hint="eastAsia" w:ascii="ＭＳ 明朝" w:hAnsi="ＭＳ 明朝"/>
          <w:color w:val="auto"/>
          <w:sz w:val="22"/>
        </w:rPr>
        <w:t>20</w:t>
      </w:r>
      <w:r>
        <w:rPr>
          <w:rFonts w:hint="eastAsia" w:ascii="ＭＳ 明朝" w:hAnsi="ＭＳ 明朝"/>
          <w:color w:val="auto"/>
          <w:sz w:val="22"/>
        </w:rPr>
        <w:t>歳未満の重度障がい児</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・身体障害者手帳の障害等級のおおむね１級または２級程度の身体及び精神の機能障がいのある人</w:t>
      </w:r>
    </w:p>
    <w:p>
      <w:pPr>
        <w:pStyle w:val="15"/>
        <w:ind w:left="1438" w:leftChars="685" w:firstLine="0"/>
        <w:rPr>
          <w:rFonts w:hint="eastAsia" w:ascii="ＭＳ 明朝" w:hAnsi="ＭＳ 明朝"/>
          <w:b w:val="1"/>
          <w:color w:val="auto"/>
          <w:sz w:val="22"/>
        </w:rPr>
      </w:pPr>
      <w:r>
        <w:rPr>
          <w:rFonts w:hint="eastAsia" w:ascii="ＭＳ 明朝" w:hAnsi="ＭＳ 明朝"/>
          <w:b w:val="1"/>
          <w:color w:val="auto"/>
          <w:sz w:val="22"/>
        </w:rPr>
        <w:t>＜支給制限＞</w:t>
      </w:r>
    </w:p>
    <w:p>
      <w:pPr>
        <w:pStyle w:val="15"/>
        <w:numPr>
          <w:ilvl w:val="0"/>
          <w:numId w:val="1"/>
        </w:numPr>
        <w:tabs>
          <w:tab w:val="clear" w:pos="360"/>
        </w:tabs>
        <w:ind w:left="1620" w:leftChars="0" w:hanging="180"/>
        <w:rPr>
          <w:rFonts w:hint="eastAsia" w:ascii="ＭＳ 明朝" w:hAnsi="ＭＳ 明朝"/>
          <w:color w:val="auto"/>
          <w:sz w:val="22"/>
        </w:rPr>
      </w:pPr>
      <w:r>
        <w:rPr>
          <w:rFonts w:hint="eastAsia" w:ascii="ＭＳ 明朝" w:hAnsi="ＭＳ 明朝"/>
          <w:color w:val="auto"/>
          <w:sz w:val="22"/>
        </w:rPr>
        <w:t>受給資格者またはその配偶者もしくは扶養義務者の前年の所得が一定額以上あるとき</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・肢体不自由児施設等の施設に入所しているとき</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・障害を支給事由とする年金給付を受けているとき</w:t>
      </w:r>
    </w:p>
    <w:p>
      <w:pPr>
        <w:pStyle w:val="0"/>
        <w:ind w:left="1618" w:leftChars="258" w:hanging="1076" w:hangingChars="489"/>
        <w:rPr>
          <w:rFonts w:hint="eastAsia" w:ascii="ＭＳ 明朝" w:hAnsi="ＭＳ 明朝"/>
          <w:color w:val="auto"/>
          <w:sz w:val="22"/>
        </w:rPr>
      </w:pPr>
      <w:r>
        <w:rPr>
          <w:rFonts w:hint="eastAsia" w:ascii="ＭＳ 明朝" w:hAnsi="ＭＳ 明朝"/>
          <w:color w:val="auto"/>
          <w:sz w:val="22"/>
          <w:bdr w:val="single" w:color="auto" w:sz="4" w:space="0"/>
        </w:rPr>
        <w:t>支給額</w:t>
      </w:r>
      <w:r>
        <w:rPr>
          <w:rFonts w:hint="eastAsia" w:ascii="ＭＳ 明朝" w:hAnsi="ＭＳ 明朝"/>
          <w:color w:val="auto"/>
          <w:sz w:val="22"/>
        </w:rPr>
        <w:t>　月額</w:t>
      </w:r>
      <w:r>
        <w:rPr>
          <w:rFonts w:hint="eastAsia" w:ascii="ＭＳ 明朝" w:hAnsi="ＭＳ 明朝"/>
          <w:color w:val="auto"/>
          <w:sz w:val="22"/>
        </w:rPr>
        <w:t>16,560</w:t>
      </w:r>
      <w:r>
        <w:rPr>
          <w:rFonts w:hint="eastAsia" w:ascii="ＭＳ 明朝" w:hAnsi="ＭＳ 明朝"/>
          <w:color w:val="auto"/>
          <w:sz w:val="22"/>
        </w:rPr>
        <w:t>円で、毎年２月、５月、８月、</w:t>
      </w:r>
      <w:r>
        <w:rPr>
          <w:rFonts w:hint="eastAsia" w:ascii="ＭＳ 明朝" w:hAnsi="ＭＳ 明朝"/>
          <w:color w:val="auto"/>
          <w:sz w:val="22"/>
        </w:rPr>
        <w:t>11</w:t>
      </w:r>
      <w:r>
        <w:rPr>
          <w:rFonts w:hint="eastAsia" w:ascii="ＭＳ 明朝" w:hAnsi="ＭＳ 明朝"/>
          <w:color w:val="auto"/>
          <w:sz w:val="22"/>
        </w:rPr>
        <w:t>月の年４回に分けて支給</w:t>
      </w:r>
    </w:p>
    <w:p>
      <w:pPr>
        <w:pStyle w:val="16"/>
        <w:wordWrap w:val="1"/>
        <w:spacing w:line="240" w:lineRule="auto"/>
        <w:ind w:left="1799" w:leftChars="257" w:hanging="1259" w:hangingChars="557"/>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障害児福祉手当認定請求書、戸籍謄本、住民票謄本、診断書（指定様式）、所得状況届等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請求（利用者が行います）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w:t>
      </w:r>
      <w:r>
        <w:rPr>
          <w:rFonts w:hint="eastAsia" w:ascii="ＭＳ 明朝" w:hAnsi="ＭＳ 明朝"/>
          <w:color w:val="auto"/>
          <w:sz w:val="22"/>
          <w:highlight w:val="none"/>
        </w:rPr>
        <w:t>判定の上、決定（市が行います）</w:t>
      </w:r>
    </w:p>
    <w:p>
      <w:pPr>
        <w:pStyle w:val="0"/>
        <w:rPr>
          <w:rFonts w:hint="eastAsia" w:ascii="ＭＳ ゴシック" w:hAnsi="ＭＳ ゴシック" w:eastAsia="ＭＳ ゴシック"/>
          <w:color w:val="auto"/>
          <w:sz w:val="22"/>
        </w:rPr>
      </w:pP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特別児童扶養手当</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rPr>
        <w:t>20</w:t>
      </w:r>
      <w:r>
        <w:rPr>
          <w:rFonts w:hint="eastAsia" w:ascii="ＭＳ 明朝" w:hAnsi="ＭＳ 明朝"/>
          <w:color w:val="auto"/>
        </w:rPr>
        <w:t>歳未満で、政令に規定する障がいの状態にある児童を監護している父母（主として児童の生計を維持するいずれか一人）等に対し、手当を支給します。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z w:val="22"/>
        </w:rPr>
        <w:t>20</w:t>
      </w:r>
      <w:r>
        <w:rPr>
          <w:rFonts w:hint="eastAsia" w:ascii="ＭＳ 明朝" w:hAnsi="ＭＳ 明朝"/>
          <w:color w:val="auto"/>
          <w:sz w:val="22"/>
        </w:rPr>
        <w:t>歳未満で、政令に規定する障がいの状態にある児童を監護している父母（主として児童の生計を維持するいずれか一人）または父母にかわって児童を養育（児童と同居し、監護し、生計を維持）する人</w:t>
      </w:r>
    </w:p>
    <w:p>
      <w:pPr>
        <w:pStyle w:val="15"/>
        <w:ind w:left="1438" w:leftChars="685" w:firstLine="0"/>
        <w:rPr>
          <w:rFonts w:hint="eastAsia" w:ascii="ＭＳ 明朝" w:hAnsi="ＭＳ 明朝"/>
          <w:b w:val="1"/>
          <w:color w:val="auto"/>
          <w:sz w:val="22"/>
        </w:rPr>
      </w:pPr>
      <w:r>
        <w:rPr>
          <w:rFonts w:hint="eastAsia" w:ascii="ＭＳ 明朝" w:hAnsi="ＭＳ 明朝"/>
          <w:b w:val="1"/>
          <w:color w:val="auto"/>
          <w:sz w:val="22"/>
        </w:rPr>
        <w:t>＜支給制限＞</w:t>
      </w:r>
    </w:p>
    <w:p>
      <w:pPr>
        <w:pStyle w:val="15"/>
        <w:numPr>
          <w:ilvl w:val="0"/>
          <w:numId w:val="1"/>
        </w:numPr>
        <w:tabs>
          <w:tab w:val="clear" w:pos="360"/>
        </w:tabs>
        <w:ind w:left="1620" w:leftChars="0" w:hanging="180"/>
        <w:rPr>
          <w:rFonts w:hint="eastAsia" w:ascii="ＭＳ 明朝" w:hAnsi="ＭＳ 明朝"/>
          <w:color w:val="auto"/>
          <w:sz w:val="22"/>
        </w:rPr>
      </w:pPr>
      <w:r>
        <w:rPr>
          <w:rFonts w:hint="eastAsia" w:ascii="ＭＳ 明朝" w:hAnsi="ＭＳ 明朝"/>
          <w:color w:val="auto"/>
          <w:sz w:val="22"/>
        </w:rPr>
        <w:t>手当を請求する人の前年の所得が一定金額以上あるとき、または手当を請求する人と同居している配偶者及び扶養義務者の前年の所得が一定金額以上あるとき</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・父、母、養育者または対象児童が日本国内に住所を有しないとき</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・対象児童が児童福祉施設（母子生活支援施設、保育所、通園施設を除く）等に入所した場合</w:t>
      </w:r>
    </w:p>
    <w:p>
      <w:pPr>
        <w:pStyle w:val="0"/>
        <w:ind w:left="1616" w:leftChars="685" w:hanging="178" w:hangingChars="81"/>
        <w:rPr>
          <w:rFonts w:hint="eastAsia" w:ascii="ＭＳ 明朝" w:hAnsi="ＭＳ 明朝"/>
          <w:color w:val="auto"/>
          <w:sz w:val="22"/>
        </w:rPr>
      </w:pPr>
      <w:r>
        <w:rPr>
          <w:rFonts w:hint="eastAsia" w:ascii="ＭＳ 明朝" w:hAnsi="ＭＳ 明朝"/>
          <w:color w:val="auto"/>
          <w:sz w:val="22"/>
        </w:rPr>
        <w:t>・対象児童が障害を支給事由とする公的年金を受けることができるとき</w:t>
      </w:r>
    </w:p>
    <w:p>
      <w:pPr>
        <w:pStyle w:val="0"/>
        <w:ind w:left="1257" w:leftChars="257" w:hanging="717" w:hangingChars="326"/>
        <w:rPr>
          <w:rFonts w:hint="eastAsia" w:ascii="ＭＳ 明朝" w:hAnsi="ＭＳ 明朝"/>
          <w:color w:val="auto"/>
          <w:sz w:val="22"/>
        </w:rPr>
      </w:pPr>
      <w:r>
        <w:rPr>
          <w:rFonts w:hint="eastAsia" w:ascii="ＭＳ 明朝" w:hAnsi="ＭＳ 明朝"/>
          <w:color w:val="auto"/>
          <w:sz w:val="22"/>
          <w:bdr w:val="single" w:color="auto" w:sz="4" w:space="0"/>
        </w:rPr>
        <w:t>支給額</w:t>
      </w:r>
      <w:r>
        <w:rPr>
          <w:rFonts w:hint="eastAsia" w:ascii="ＭＳ 明朝" w:hAnsi="ＭＳ 明朝"/>
          <w:color w:val="auto"/>
          <w:sz w:val="22"/>
        </w:rPr>
        <w:t>　１級　月額</w:t>
      </w:r>
      <w:r>
        <w:rPr>
          <w:rFonts w:hint="eastAsia" w:ascii="ＭＳ 明朝" w:hAnsi="ＭＳ 明朝"/>
          <w:color w:val="auto"/>
          <w:sz w:val="22"/>
        </w:rPr>
        <w:t>58,450</w:t>
      </w:r>
      <w:r>
        <w:rPr>
          <w:rFonts w:hint="eastAsia" w:ascii="ＭＳ 明朝" w:hAnsi="ＭＳ 明朝"/>
          <w:color w:val="auto"/>
          <w:sz w:val="22"/>
        </w:rPr>
        <w:t>円、２級　月額</w:t>
      </w:r>
      <w:r>
        <w:rPr>
          <w:rFonts w:hint="eastAsia" w:ascii="ＭＳ 明朝" w:hAnsi="ＭＳ 明朝"/>
          <w:color w:val="auto"/>
          <w:sz w:val="22"/>
        </w:rPr>
        <w:t>38,930</w:t>
      </w:r>
      <w:r>
        <w:rPr>
          <w:rFonts w:hint="eastAsia" w:ascii="ＭＳ 明朝" w:hAnsi="ＭＳ 明朝"/>
          <w:color w:val="auto"/>
          <w:sz w:val="22"/>
        </w:rPr>
        <w:t>円で毎年４月、８月、</w:t>
      </w:r>
      <w:r>
        <w:rPr>
          <w:rFonts w:hint="eastAsia" w:ascii="ＭＳ 明朝" w:hAnsi="ＭＳ 明朝"/>
          <w:color w:val="auto"/>
          <w:sz w:val="22"/>
        </w:rPr>
        <w:t>11</w:t>
      </w:r>
      <w:r>
        <w:rPr>
          <w:rFonts w:hint="eastAsia" w:ascii="ＭＳ 明朝" w:hAnsi="ＭＳ 明朝"/>
          <w:color w:val="auto"/>
          <w:sz w:val="22"/>
        </w:rPr>
        <w:t>月の年３回に分けて支給</w:t>
      </w:r>
    </w:p>
    <w:p>
      <w:pPr>
        <w:pStyle w:val="16"/>
        <w:wordWrap w:val="1"/>
        <w:spacing w:line="240" w:lineRule="auto"/>
        <w:ind w:left="1799" w:leftChars="257" w:hanging="1259" w:hangingChars="557"/>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認定請求書、請求者と対象児童の戸籍謄（抄）本、住民票謄本、診断書（指定様式）、手帳の写し【身体障害者手帳概ね１～３級及び療育手帳○</w:t>
      </w:r>
      <w:r>
        <w:rPr>
          <w:rFonts w:hint="eastAsia" w:ascii="ＭＳ 明朝" w:hAnsi="ＭＳ 明朝"/>
          <w:color w:val="auto"/>
        </w:rPr>
        <w:t>A</w:t>
      </w:r>
      <w:r>
        <w:rPr>
          <w:rFonts w:hint="eastAsia" w:ascii="ＭＳ 明朝" w:hAnsi="ＭＳ 明朝"/>
          <w:color w:val="auto"/>
        </w:rPr>
        <w:t>、</w:t>
      </w:r>
      <w:r>
        <w:rPr>
          <w:rFonts w:hint="eastAsia" w:ascii="ＭＳ 明朝" w:hAnsi="ＭＳ 明朝"/>
          <w:color w:val="auto"/>
        </w:rPr>
        <w:t>A</w:t>
      </w:r>
      <w:r>
        <w:rPr>
          <w:rFonts w:hint="eastAsia" w:ascii="ＭＳ 明朝" w:hAnsi="ＭＳ 明朝"/>
          <w:color w:val="auto"/>
        </w:rPr>
        <w:t>の</w:t>
      </w:r>
      <w:r>
        <w:rPr>
          <w:rFonts w:hint="eastAsia" w:ascii="ＭＳ 明朝" w:hAnsi="ＭＳ 明朝"/>
          <w:color w:val="auto"/>
          <w:sz w:val="22"/>
        </w:rPr>
        <w:t>人</w:t>
      </w:r>
      <w:r>
        <w:rPr>
          <w:rFonts w:hint="eastAsia" w:ascii="ＭＳ 明朝" w:hAnsi="ＭＳ 明朝"/>
          <w:color w:val="auto"/>
        </w:rPr>
        <w:t>は手帳の写しで診断書の省略可】</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w:t>
      </w:r>
      <w:r>
        <w:rPr>
          <w:rFonts w:hint="eastAsia" w:ascii="ＭＳ 明朝" w:hAnsi="ＭＳ 明朝"/>
          <w:color w:val="auto"/>
          <w:sz w:val="22"/>
          <w:highlight w:val="none"/>
        </w:rPr>
        <w:t>判定の上、認定（県が行います）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児童障害者福祉年金</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rPr>
        <w:t>20</w:t>
      </w:r>
      <w:r>
        <w:rPr>
          <w:rFonts w:hint="eastAsia" w:ascii="ＭＳ 明朝" w:hAnsi="ＭＳ 明朝"/>
          <w:color w:val="auto"/>
        </w:rPr>
        <w:t>歳未満の１級から４級までのいずれかに該当する身体障害者手帳または療育手帳を持った障がい児に、福祉年金を支給します。</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default" w:ascii="ＭＳ 明朝" w:hAnsi="ＭＳ 明朝"/>
          <w:color w:val="auto"/>
          <w:sz w:val="22"/>
        </w:rPr>
        <w:t>東かがわ市に引き続き１年以上住所を有する</w:t>
      </w:r>
      <w:r>
        <w:rPr>
          <w:rFonts w:hint="eastAsia" w:ascii="ＭＳ 明朝" w:hAnsi="ＭＳ 明朝"/>
          <w:color w:val="auto"/>
          <w:sz w:val="22"/>
        </w:rPr>
        <w:t>人</w:t>
      </w:r>
      <w:r>
        <w:rPr>
          <w:rFonts w:hint="default" w:ascii="ＭＳ 明朝" w:hAnsi="ＭＳ 明朝"/>
          <w:color w:val="auto"/>
          <w:sz w:val="22"/>
        </w:rPr>
        <w:t>で、障</w:t>
      </w:r>
      <w:r>
        <w:rPr>
          <w:rFonts w:hint="eastAsia" w:ascii="ＭＳ 明朝" w:hAnsi="ＭＳ 明朝"/>
          <w:color w:val="auto"/>
          <w:sz w:val="22"/>
        </w:rPr>
        <w:t>がい</w:t>
      </w:r>
      <w:r>
        <w:rPr>
          <w:rFonts w:hint="default" w:ascii="ＭＳ 明朝" w:hAnsi="ＭＳ 明朝"/>
          <w:color w:val="auto"/>
          <w:sz w:val="22"/>
        </w:rPr>
        <w:t>児を現に監護する保護者</w:t>
      </w:r>
    </w:p>
    <w:p>
      <w:pPr>
        <w:pStyle w:val="0"/>
        <w:ind w:left="1257" w:leftChars="257" w:hanging="717" w:hangingChars="326"/>
        <w:rPr>
          <w:rFonts w:hint="eastAsia" w:ascii="ＭＳ 明朝" w:hAnsi="ＭＳ 明朝"/>
          <w:color w:val="auto"/>
          <w:sz w:val="22"/>
        </w:rPr>
      </w:pPr>
      <w:r>
        <w:rPr>
          <w:rFonts w:hint="eastAsia" w:ascii="ＭＳ 明朝" w:hAnsi="ＭＳ 明朝"/>
          <w:color w:val="auto"/>
          <w:sz w:val="22"/>
          <w:bdr w:val="single" w:color="auto" w:sz="4" w:space="0"/>
        </w:rPr>
        <w:t>支給額</w:t>
      </w:r>
      <w:r>
        <w:rPr>
          <w:rFonts w:hint="eastAsia" w:ascii="ＭＳ 明朝" w:hAnsi="ＭＳ 明朝"/>
          <w:color w:val="auto"/>
          <w:sz w:val="22"/>
        </w:rPr>
        <w:t>　１</w:t>
      </w:r>
      <w:r>
        <w:rPr>
          <w:rFonts w:hint="default" w:ascii="ＭＳ 明朝" w:hAnsi="ＭＳ 明朝"/>
          <w:color w:val="auto"/>
          <w:sz w:val="22"/>
        </w:rPr>
        <w:t>級または</w:t>
      </w:r>
      <w:r>
        <w:rPr>
          <w:rFonts w:hint="eastAsia" w:ascii="ＭＳ 明朝" w:hAnsi="ＭＳ 明朝"/>
          <w:color w:val="auto"/>
          <w:sz w:val="22"/>
        </w:rPr>
        <w:t>○</w:t>
      </w:r>
      <w:r>
        <w:rPr>
          <w:rFonts w:hint="eastAsia" w:ascii="ＭＳ 明朝" w:hAnsi="ＭＳ 明朝"/>
          <w:color w:val="auto"/>
          <w:sz w:val="22"/>
        </w:rPr>
        <w:t>A</w:t>
      </w:r>
      <w:r>
        <w:rPr>
          <w:rFonts w:hint="eastAsia" w:ascii="ＭＳ 明朝" w:hAnsi="ＭＳ 明朝"/>
          <w:color w:val="auto"/>
          <w:sz w:val="22"/>
        </w:rPr>
        <w:t>　</w:t>
      </w:r>
      <w:r>
        <w:rPr>
          <w:rFonts w:hint="default" w:ascii="ＭＳ 明朝" w:hAnsi="ＭＳ 明朝"/>
          <w:color w:val="auto"/>
          <w:sz w:val="22"/>
        </w:rPr>
        <w:t>年額</w:t>
      </w:r>
      <w:r>
        <w:rPr>
          <w:rFonts w:hint="default" w:ascii="ＭＳ 明朝" w:hAnsi="ＭＳ 明朝"/>
          <w:color w:val="auto"/>
          <w:sz w:val="22"/>
        </w:rPr>
        <w:t>60,000</w:t>
      </w:r>
      <w:r>
        <w:rPr>
          <w:rFonts w:hint="default" w:ascii="ＭＳ 明朝" w:hAnsi="ＭＳ 明朝"/>
          <w:color w:val="auto"/>
          <w:sz w:val="22"/>
        </w:rPr>
        <w:t>円</w:t>
      </w:r>
      <w:r>
        <w:rPr>
          <w:rFonts w:hint="eastAsia" w:ascii="ＭＳ 明朝" w:hAnsi="ＭＳ 明朝"/>
          <w:color w:val="auto"/>
          <w:sz w:val="22"/>
        </w:rPr>
        <w:t>、２</w:t>
      </w:r>
      <w:r>
        <w:rPr>
          <w:rFonts w:hint="default" w:ascii="ＭＳ 明朝" w:hAnsi="ＭＳ 明朝"/>
          <w:color w:val="auto"/>
          <w:sz w:val="22"/>
        </w:rPr>
        <w:t>級または</w:t>
      </w:r>
      <w:r>
        <w:rPr>
          <w:rFonts w:hint="eastAsia" w:ascii="ＭＳ 明朝" w:hAnsi="ＭＳ 明朝"/>
          <w:color w:val="auto"/>
          <w:sz w:val="22"/>
        </w:rPr>
        <w:t>A</w:t>
      </w:r>
      <w:r>
        <w:rPr>
          <w:rFonts w:hint="eastAsia" w:ascii="ＭＳ 明朝" w:hAnsi="ＭＳ 明朝"/>
          <w:color w:val="auto"/>
          <w:sz w:val="22"/>
        </w:rPr>
        <w:t>　</w:t>
      </w:r>
      <w:r>
        <w:rPr>
          <w:rFonts w:hint="default" w:ascii="ＭＳ 明朝" w:hAnsi="ＭＳ 明朝"/>
          <w:color w:val="auto"/>
          <w:sz w:val="22"/>
        </w:rPr>
        <w:t>年額</w:t>
      </w:r>
      <w:r>
        <w:rPr>
          <w:rFonts w:hint="default" w:ascii="ＭＳ 明朝" w:hAnsi="ＭＳ 明朝"/>
          <w:color w:val="auto"/>
          <w:sz w:val="22"/>
        </w:rPr>
        <w:t>54,000</w:t>
      </w:r>
      <w:r>
        <w:rPr>
          <w:rFonts w:hint="default" w:ascii="ＭＳ 明朝" w:hAnsi="ＭＳ 明朝"/>
          <w:color w:val="auto"/>
          <w:sz w:val="22"/>
        </w:rPr>
        <w:t>円</w:t>
      </w:r>
      <w:r>
        <w:rPr>
          <w:rFonts w:hint="eastAsia" w:ascii="ＭＳ 明朝" w:hAnsi="ＭＳ 明朝"/>
          <w:color w:val="auto"/>
          <w:sz w:val="22"/>
        </w:rPr>
        <w:t>、３</w:t>
      </w:r>
      <w:r>
        <w:rPr>
          <w:rFonts w:hint="default" w:ascii="ＭＳ 明朝" w:hAnsi="ＭＳ 明朝"/>
          <w:color w:val="auto"/>
          <w:sz w:val="22"/>
        </w:rPr>
        <w:t>、</w:t>
      </w:r>
      <w:r>
        <w:rPr>
          <w:rFonts w:hint="eastAsia" w:ascii="ＭＳ 明朝" w:hAnsi="ＭＳ 明朝"/>
          <w:color w:val="auto"/>
          <w:sz w:val="22"/>
        </w:rPr>
        <w:t>４</w:t>
      </w:r>
      <w:r>
        <w:rPr>
          <w:rFonts w:hint="default" w:ascii="ＭＳ 明朝" w:hAnsi="ＭＳ 明朝"/>
          <w:color w:val="auto"/>
          <w:sz w:val="22"/>
        </w:rPr>
        <w:t>級または</w:t>
      </w:r>
      <w:r>
        <w:rPr>
          <w:rFonts w:hint="eastAsia" w:ascii="ＭＳ 明朝" w:hAnsi="ＭＳ 明朝"/>
          <w:color w:val="auto"/>
          <w:sz w:val="22"/>
        </w:rPr>
        <w:t>○</w:t>
      </w:r>
      <w:r>
        <w:rPr>
          <w:rFonts w:hint="eastAsia" w:ascii="ＭＳ 明朝" w:hAnsi="ＭＳ 明朝"/>
          <w:color w:val="auto"/>
          <w:sz w:val="22"/>
        </w:rPr>
        <w:t>B</w:t>
      </w:r>
      <w:r>
        <w:rPr>
          <w:rFonts w:hint="default" w:ascii="ＭＳ 明朝" w:hAnsi="ＭＳ 明朝"/>
          <w:color w:val="auto"/>
          <w:sz w:val="22"/>
        </w:rPr>
        <w:t>、</w:t>
      </w:r>
      <w:r>
        <w:rPr>
          <w:rFonts w:hint="default" w:ascii="ＭＳ 明朝" w:hAnsi="ＭＳ 明朝"/>
          <w:color w:val="auto"/>
          <w:sz w:val="22"/>
        </w:rPr>
        <w:t>B</w:t>
      </w:r>
      <w:r>
        <w:rPr>
          <w:rFonts w:hint="eastAsia" w:ascii="ＭＳ 明朝" w:hAnsi="ＭＳ 明朝"/>
          <w:color w:val="auto"/>
          <w:sz w:val="22"/>
        </w:rPr>
        <w:t>　</w:t>
      </w:r>
      <w:r>
        <w:rPr>
          <w:rFonts w:hint="default" w:ascii="ＭＳ 明朝" w:hAnsi="ＭＳ 明朝"/>
          <w:color w:val="auto"/>
          <w:sz w:val="22"/>
        </w:rPr>
        <w:t>年額</w:t>
      </w:r>
      <w:r>
        <w:rPr>
          <w:rFonts w:hint="default" w:ascii="ＭＳ 明朝" w:hAnsi="ＭＳ 明朝"/>
          <w:color w:val="auto"/>
          <w:sz w:val="22"/>
        </w:rPr>
        <w:t>48,000</w:t>
      </w:r>
      <w:r>
        <w:rPr>
          <w:rFonts w:hint="default" w:ascii="ＭＳ 明朝" w:hAnsi="ＭＳ 明朝"/>
          <w:color w:val="auto"/>
          <w:sz w:val="22"/>
        </w:rPr>
        <w:t>円</w:t>
      </w:r>
      <w:r>
        <w:rPr>
          <w:rFonts w:hint="eastAsia" w:ascii="ＭＳ 明朝" w:hAnsi="ＭＳ 明朝"/>
          <w:color w:val="auto"/>
          <w:sz w:val="22"/>
        </w:rPr>
        <w:t>で年度末に支給</w:t>
      </w:r>
    </w:p>
    <w:p>
      <w:pPr>
        <w:pStyle w:val="16"/>
        <w:wordWrap w:val="1"/>
        <w:spacing w:line="240" w:lineRule="auto"/>
        <w:ind w:left="1799" w:leftChars="257" w:hanging="1259" w:hangingChars="557"/>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申請書（毎年３月１日を基準日として申請書が必要。）</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w:t>
      </w:r>
      <w:r>
        <w:rPr>
          <w:rFonts w:hint="eastAsia" w:ascii="ＭＳ 明朝" w:hAnsi="ＭＳ 明朝"/>
          <w:color w:val="auto"/>
          <w:sz w:val="22"/>
          <w:highlight w:val="none"/>
        </w:rPr>
        <w:t>判定のうえ、決定（市が行います）</w:t>
      </w:r>
    </w:p>
    <w:p>
      <w:pPr>
        <w:pStyle w:val="0"/>
        <w:ind w:left="1468" w:leftChars="342" w:hanging="750" w:hangingChars="341"/>
        <w:rPr>
          <w:rFonts w:hint="eastAsia" w:ascii="ＭＳ 明朝" w:hAnsi="ＭＳ 明朝"/>
          <w:color w:val="auto"/>
          <w:sz w:val="22"/>
        </w:rPr>
      </w:pPr>
      <w:r>
        <w:rPr>
          <w:rFonts w:hint="eastAsia"/>
          <w:color w:val="auto"/>
        </w:rPr>
        <w:br w:type="page"/>
      </w:r>
    </w:p>
    <w:p>
      <w:pPr>
        <w:pStyle w:val="15"/>
        <w:ind w:left="175" w:leftChars="83"/>
        <w:rPr>
          <w:rFonts w:hint="eastAsia" w:ascii="HGPｺﾞｼｯｸE" w:hAnsi="HGPｺﾞｼｯｸE" w:eastAsia="HGPｺﾞｼｯｸE"/>
          <w:color w:val="auto"/>
          <w:sz w:val="22"/>
          <w:u w:val="single" w:color="auto"/>
        </w:rPr>
      </w:pPr>
      <w:r>
        <w:rPr>
          <w:rFonts w:hint="eastAsia" w:ascii="HGPｺﾞｼｯｸE" w:hAnsi="HGPｺﾞｼｯｸE" w:eastAsia="HGPｺﾞｼｯｸE"/>
          <w:color w:val="auto"/>
          <w:sz w:val="22"/>
          <w:u w:val="single" w:color="auto"/>
        </w:rPr>
        <w:t>障害児就学費給付</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eastAsia" w:ascii="ＭＳ 明朝" w:hAnsi="ＭＳ 明朝"/>
          <w:color w:val="auto"/>
          <w:highlight w:val="none"/>
        </w:rPr>
        <w:t>支援</w:t>
      </w:r>
      <w:r>
        <w:rPr>
          <w:rFonts w:hint="default" w:ascii="ＭＳ 明朝" w:hAnsi="ＭＳ 明朝"/>
          <w:color w:val="auto"/>
        </w:rPr>
        <w:t>学校等へ通学する児童、生徒の通学費等を助成</w:t>
      </w:r>
      <w:r>
        <w:rPr>
          <w:rFonts w:hint="eastAsia" w:ascii="ＭＳ 明朝" w:hAnsi="ＭＳ 明朝"/>
          <w:color w:val="auto"/>
        </w:rPr>
        <w:t>します</w:t>
      </w:r>
      <w:r>
        <w:rPr>
          <w:rFonts w:hint="default" w:ascii="ＭＳ 明朝" w:hAnsi="ＭＳ 明朝"/>
          <w:color w:val="auto"/>
        </w:rPr>
        <w:t>。</w:t>
      </w:r>
    </w:p>
    <w:p>
      <w:pPr>
        <w:pStyle w:val="0"/>
        <w:ind w:left="1261" w:leftChars="258" w:hanging="719" w:hangingChars="327"/>
        <w:rPr>
          <w:rFonts w:hint="eastAsia" w:ascii="ＭＳ 明朝" w:hAnsi="ＭＳ 明朝"/>
          <w:color w:val="auto"/>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eastAsia" w:ascii="ＭＳ 明朝" w:hAnsi="ＭＳ 明朝"/>
          <w:color w:val="auto"/>
          <w:spacing w:val="5"/>
          <w:kern w:val="0"/>
          <w:sz w:val="22"/>
          <w:highlight w:val="none"/>
        </w:rPr>
        <w:t>市内に１年以上住所を有し、市外の支援学校等に通学、通所する身体障害者手帳または療育手帳を所持している児童を監護する保護者</w:t>
      </w:r>
    </w:p>
    <w:p>
      <w:pPr>
        <w:pStyle w:val="0"/>
        <w:ind w:left="1257" w:leftChars="257" w:hanging="717" w:hangingChars="326"/>
        <w:rPr>
          <w:rFonts w:hint="eastAsia" w:ascii="ＭＳ 明朝" w:hAnsi="ＭＳ 明朝"/>
          <w:color w:val="auto"/>
          <w:sz w:val="22"/>
        </w:rPr>
      </w:pPr>
      <w:r>
        <w:rPr>
          <w:rFonts w:hint="eastAsia" w:ascii="ＭＳ 明朝" w:hAnsi="ＭＳ 明朝"/>
          <w:color w:val="auto"/>
          <w:sz w:val="22"/>
          <w:bdr w:val="single" w:color="auto" w:sz="4" w:space="0"/>
        </w:rPr>
        <w:t>支給額</w:t>
      </w:r>
      <w:r>
        <w:rPr>
          <w:rFonts w:hint="eastAsia" w:ascii="ＭＳ 明朝" w:hAnsi="ＭＳ 明朝"/>
          <w:color w:val="auto"/>
          <w:sz w:val="22"/>
        </w:rPr>
        <w:t>　</w:t>
      </w:r>
      <w:r>
        <w:rPr>
          <w:rFonts w:hint="default" w:ascii="ＭＳ 明朝" w:hAnsi="ＭＳ 明朝"/>
          <w:color w:val="auto"/>
          <w:sz w:val="22"/>
        </w:rPr>
        <w:t>スクールバス利用者　年額</w:t>
      </w:r>
      <w:r>
        <w:rPr>
          <w:rFonts w:hint="default" w:ascii="ＭＳ 明朝" w:hAnsi="ＭＳ 明朝"/>
          <w:color w:val="auto"/>
          <w:sz w:val="22"/>
        </w:rPr>
        <w:t>30,000</w:t>
      </w:r>
      <w:r>
        <w:rPr>
          <w:rFonts w:hint="default" w:ascii="ＭＳ 明朝" w:hAnsi="ＭＳ 明朝"/>
          <w:color w:val="auto"/>
          <w:sz w:val="22"/>
        </w:rPr>
        <w:t>円</w:t>
      </w:r>
      <w:r>
        <w:rPr>
          <w:rFonts w:hint="eastAsia" w:ascii="ＭＳ 明朝" w:hAnsi="ＭＳ 明朝"/>
          <w:color w:val="auto"/>
          <w:sz w:val="22"/>
        </w:rPr>
        <w:t>、</w:t>
      </w:r>
      <w:r>
        <w:rPr>
          <w:rFonts w:hint="default" w:ascii="ＭＳ 明朝" w:hAnsi="ＭＳ 明朝"/>
          <w:color w:val="auto"/>
          <w:sz w:val="22"/>
        </w:rPr>
        <w:t>家族送迎、定期バス利用</w:t>
      </w:r>
      <w:r>
        <w:rPr>
          <w:rFonts w:hint="eastAsia" w:ascii="ＭＳ 明朝" w:hAnsi="ＭＳ 明朝"/>
          <w:color w:val="auto"/>
          <w:sz w:val="22"/>
        </w:rPr>
        <w:t>　</w:t>
      </w:r>
      <w:r>
        <w:rPr>
          <w:rFonts w:hint="default" w:ascii="ＭＳ 明朝" w:hAnsi="ＭＳ 明朝"/>
          <w:color w:val="auto"/>
          <w:sz w:val="22"/>
        </w:rPr>
        <w:t>年額</w:t>
      </w:r>
      <w:r>
        <w:rPr>
          <w:rFonts w:hint="default" w:ascii="ＭＳ 明朝" w:hAnsi="ＭＳ 明朝"/>
          <w:color w:val="auto"/>
          <w:sz w:val="22"/>
        </w:rPr>
        <w:t>60,000</w:t>
      </w:r>
      <w:r>
        <w:rPr>
          <w:rFonts w:hint="default" w:ascii="ＭＳ 明朝" w:hAnsi="ＭＳ 明朝"/>
          <w:color w:val="auto"/>
          <w:sz w:val="22"/>
        </w:rPr>
        <w:t>円（上限）</w:t>
      </w:r>
      <w:r>
        <w:rPr>
          <w:rFonts w:hint="eastAsia" w:ascii="ＭＳ 明朝" w:hAnsi="ＭＳ 明朝"/>
          <w:color w:val="auto"/>
          <w:sz w:val="22"/>
        </w:rPr>
        <w:t>、訪問教育を受けている人　</w:t>
      </w:r>
      <w:r>
        <w:rPr>
          <w:rFonts w:hint="default" w:ascii="ＭＳ 明朝" w:hAnsi="ＭＳ 明朝"/>
          <w:color w:val="auto"/>
          <w:sz w:val="22"/>
        </w:rPr>
        <w:t>年額</w:t>
      </w:r>
      <w:r>
        <w:rPr>
          <w:rFonts w:hint="default" w:ascii="ＭＳ 明朝" w:hAnsi="ＭＳ 明朝"/>
          <w:color w:val="auto"/>
          <w:sz w:val="22"/>
        </w:rPr>
        <w:t>30,000</w:t>
      </w:r>
      <w:r>
        <w:rPr>
          <w:rFonts w:hint="default" w:ascii="ＭＳ 明朝" w:hAnsi="ＭＳ 明朝"/>
          <w:color w:val="auto"/>
          <w:sz w:val="22"/>
        </w:rPr>
        <w:t>円</w:t>
      </w:r>
    </w:p>
    <w:p>
      <w:pPr>
        <w:pStyle w:val="16"/>
        <w:wordWrap w:val="1"/>
        <w:spacing w:line="240" w:lineRule="auto"/>
        <w:ind w:left="1799" w:leftChars="257" w:hanging="1259" w:hangingChars="557"/>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w:t>
      </w:r>
      <w:r>
        <w:rPr>
          <w:rFonts w:hint="eastAsia" w:ascii="ＭＳ 明朝" w:hAnsi="ＭＳ 明朝"/>
          <w:color w:val="auto"/>
          <w:spacing w:val="5"/>
        </w:rPr>
        <w:t>学校等が発行した通学を証する書類</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②　市が決定（市が行います）</w:t>
      </w:r>
    </w:p>
    <w:p>
      <w:pPr>
        <w:pStyle w:val="15"/>
        <w:ind w:left="1077" w:leftChars="257" w:hanging="537" w:hangingChars="244"/>
        <w:rPr>
          <w:rFonts w:hint="eastAsia" w:ascii="ＭＳ 明朝" w:hAnsi="ＭＳ 明朝"/>
          <w:color w:val="auto"/>
          <w:sz w:val="22"/>
        </w:rPr>
      </w:pPr>
      <w:r>
        <w:rPr>
          <w:rFonts w:hint="eastAsia" w:ascii="ＭＳ 明朝" w:hAnsi="ＭＳ 明朝"/>
          <w:color w:val="auto"/>
          <w:sz w:val="22"/>
          <w:bdr w:val="single" w:color="auto" w:sz="4" w:space="0"/>
        </w:rPr>
        <w:t>備考</w:t>
      </w:r>
      <w:r>
        <w:rPr>
          <w:rFonts w:hint="eastAsia" w:ascii="ＭＳ 明朝" w:hAnsi="ＭＳ 明朝"/>
          <w:color w:val="auto"/>
          <w:sz w:val="22"/>
        </w:rPr>
        <w:t>　特別支援教育就学奨励費等その他の制度により、通学費の補助を受けている場合にあっては、各区分の金額にかかわらず、年間</w:t>
      </w:r>
      <w:r>
        <w:rPr>
          <w:rFonts w:hint="eastAsia" w:ascii="ＭＳ 明朝" w:hAnsi="ＭＳ 明朝"/>
          <w:color w:val="auto"/>
          <w:sz w:val="22"/>
        </w:rPr>
        <w:t>30,000</w:t>
      </w:r>
      <w:r>
        <w:rPr>
          <w:rFonts w:hint="eastAsia" w:ascii="ＭＳ 明朝" w:hAnsi="ＭＳ 明朝"/>
          <w:color w:val="auto"/>
          <w:sz w:val="22"/>
        </w:rPr>
        <w:t>円が助成金額となります。</w:t>
      </w:r>
    </w:p>
    <w:p>
      <w:pPr>
        <w:pStyle w:val="0"/>
        <w:rPr>
          <w:rFonts w:hint="eastAsia" w:ascii="ＭＳ ゴシック" w:hAnsi="ＭＳ ゴシック" w:eastAsia="ＭＳ ゴシック"/>
          <w:color w:val="auto"/>
          <w:sz w:val="22"/>
        </w:rPr>
      </w:pPr>
    </w:p>
    <w:p>
      <w:pPr>
        <w:pStyle w:val="0"/>
        <w:ind w:left="178" w:leftChars="85"/>
        <w:rPr>
          <w:rFonts w:hint="eastAsia" w:ascii="HGPｺﾞｼｯｸE" w:hAnsi="HGPｺﾞｼｯｸE" w:eastAsia="HGPｺﾞｼｯｸE"/>
          <w:color w:val="auto"/>
          <w:sz w:val="22"/>
          <w:u w:val="single" w:color="auto"/>
        </w:rPr>
      </w:pPr>
      <w:r>
        <w:rPr>
          <w:rFonts w:hint="default" w:ascii="HGPｺﾞｼｯｸE" w:hAnsi="HGPｺﾞｼｯｸE" w:eastAsia="HGPｺﾞｼｯｸE"/>
          <w:color w:val="auto"/>
          <w:sz w:val="22"/>
          <w:u w:val="single" w:color="auto"/>
        </w:rPr>
        <w:t>福祉バス</w:t>
      </w:r>
    </w:p>
    <w:p>
      <w:pPr>
        <w:pStyle w:val="16"/>
        <w:wordWrap w:val="1"/>
        <w:spacing w:line="240" w:lineRule="auto"/>
        <w:ind w:left="1257" w:leftChars="256" w:hanging="719" w:hangingChars="318"/>
        <w:rPr>
          <w:rFonts w:hint="eastAsia" w:ascii="ＭＳ 明朝" w:hAnsi="ＭＳ 明朝"/>
          <w:color w:val="auto"/>
          <w:spacing w:val="0"/>
          <w:kern w:val="2"/>
        </w:rPr>
      </w:pPr>
      <w:r>
        <w:rPr>
          <w:rFonts w:hint="eastAsia" w:ascii="ＭＳ 明朝" w:hAnsi="ＭＳ 明朝"/>
          <w:color w:val="auto"/>
          <w:bdr w:val="single" w:color="auto" w:sz="4" w:space="0"/>
        </w:rPr>
        <w:t>内　容</w:t>
      </w:r>
      <w:r>
        <w:rPr>
          <w:rFonts w:hint="eastAsia" w:ascii="ＭＳ 明朝" w:hAnsi="ＭＳ 明朝"/>
          <w:color w:val="auto"/>
        </w:rPr>
        <w:t>　</w:t>
      </w:r>
      <w:r>
        <w:rPr>
          <w:rFonts w:hint="default" w:ascii="ＭＳ 明朝" w:hAnsi="ＭＳ 明朝"/>
          <w:color w:val="auto"/>
        </w:rPr>
        <w:t>大川バス路線のうち</w:t>
      </w:r>
      <w:r>
        <w:rPr>
          <w:rFonts w:hint="default" w:ascii="ＭＳ 明朝" w:hAnsi="ＭＳ 明朝"/>
          <w:color w:val="auto"/>
          <w:spacing w:val="5"/>
        </w:rPr>
        <w:t>五名福栄線及び引田線（引田～久保田）を</w:t>
      </w:r>
      <w:r>
        <w:rPr>
          <w:rFonts w:hint="default" w:ascii="ＭＳ 明朝" w:hAnsi="ＭＳ 明朝"/>
          <w:color w:val="auto"/>
        </w:rPr>
        <w:t>１人１回</w:t>
      </w:r>
      <w:r>
        <w:rPr>
          <w:rFonts w:hint="default" w:ascii="ＭＳ 明朝" w:hAnsi="ＭＳ 明朝"/>
          <w:color w:val="auto"/>
        </w:rPr>
        <w:t>100</w:t>
      </w:r>
      <w:r>
        <w:rPr>
          <w:rFonts w:hint="default" w:ascii="ＭＳ 明朝" w:hAnsi="ＭＳ 明朝"/>
          <w:color w:val="auto"/>
        </w:rPr>
        <w:t>円で乗車でき</w:t>
      </w:r>
      <w:r>
        <w:rPr>
          <w:rFonts w:hint="eastAsia" w:ascii="ＭＳ 明朝" w:hAnsi="ＭＳ 明朝"/>
          <w:color w:val="auto"/>
        </w:rPr>
        <w:t>ます</w:t>
      </w:r>
      <w:r>
        <w:rPr>
          <w:rFonts w:hint="default" w:ascii="ＭＳ 明朝" w:hAnsi="ＭＳ 明朝"/>
          <w:color w:val="auto"/>
        </w:rPr>
        <w:t>。ただし、</w:t>
      </w:r>
      <w:r>
        <w:rPr>
          <w:rFonts w:hint="default" w:ascii="ＭＳ 明朝" w:hAnsi="ＭＳ 明朝"/>
          <w:color w:val="auto"/>
        </w:rPr>
        <w:t>100</w:t>
      </w:r>
      <w:r>
        <w:rPr>
          <w:rFonts w:hint="default" w:ascii="ＭＳ 明朝" w:hAnsi="ＭＳ 明朝"/>
          <w:color w:val="auto"/>
        </w:rPr>
        <w:t>円以下の定期路線バス運賃は対象外</w:t>
      </w:r>
      <w:r>
        <w:rPr>
          <w:rFonts w:hint="eastAsia" w:ascii="ＭＳ 明朝" w:hAnsi="ＭＳ 明朝"/>
          <w:color w:val="auto"/>
        </w:rPr>
        <w:t>です</w:t>
      </w:r>
      <w:r>
        <w:rPr>
          <w:rFonts w:hint="default" w:ascii="ＭＳ 明朝" w:hAnsi="ＭＳ 明朝"/>
          <w:color w:val="auto"/>
        </w:rPr>
        <w:t>。乗換えがある場合にはさらに</w:t>
      </w:r>
      <w:r>
        <w:rPr>
          <w:rFonts w:hint="default" w:ascii="ＭＳ 明朝" w:hAnsi="ＭＳ 明朝"/>
          <w:color w:val="auto"/>
        </w:rPr>
        <w:t>100</w:t>
      </w:r>
      <w:r>
        <w:rPr>
          <w:rFonts w:hint="default" w:ascii="ＭＳ 明朝" w:hAnsi="ＭＳ 明朝"/>
          <w:color w:val="auto"/>
        </w:rPr>
        <w:t>円必要</w:t>
      </w:r>
      <w:r>
        <w:rPr>
          <w:rFonts w:hint="eastAsia" w:ascii="ＭＳ 明朝" w:hAnsi="ＭＳ 明朝"/>
          <w:color w:val="auto"/>
        </w:rPr>
        <w:t>です</w:t>
      </w:r>
      <w:r>
        <w:rPr>
          <w:rFonts w:hint="default" w:ascii="ＭＳ 明朝" w:hAnsi="ＭＳ 明朝"/>
          <w:color w:val="auto"/>
        </w:rPr>
        <w:t>。</w:t>
      </w:r>
    </w:p>
    <w:p>
      <w:pPr>
        <w:pStyle w:val="0"/>
        <w:ind w:left="1261" w:leftChars="258" w:hanging="719" w:hangingChars="327"/>
        <w:rPr>
          <w:rFonts w:hint="eastAsia" w:ascii="ＭＳ 明朝" w:hAnsi="ＭＳ 明朝"/>
          <w:color w:val="auto"/>
          <w:spacing w:val="5"/>
          <w:sz w:val="22"/>
        </w:rPr>
      </w:pPr>
      <w:r>
        <w:rPr>
          <w:rFonts w:hint="eastAsia" w:ascii="ＭＳ 明朝" w:hAnsi="ＭＳ 明朝"/>
          <w:color w:val="auto"/>
          <w:sz w:val="22"/>
          <w:bdr w:val="single" w:color="auto" w:sz="4" w:space="0"/>
        </w:rPr>
        <w:t>対象者</w:t>
      </w:r>
      <w:r>
        <w:rPr>
          <w:rFonts w:hint="eastAsia" w:ascii="ＭＳ 明朝" w:hAnsi="ＭＳ 明朝"/>
          <w:color w:val="auto"/>
          <w:sz w:val="22"/>
        </w:rPr>
        <w:t>　</w:t>
      </w:r>
      <w:r>
        <w:rPr>
          <w:rFonts w:hint="default" w:ascii="ＭＳ 明朝" w:hAnsi="ＭＳ 明朝"/>
          <w:color w:val="auto"/>
          <w:spacing w:val="5"/>
          <w:sz w:val="22"/>
        </w:rPr>
        <w:t>住民基本台帳に登録されている</w:t>
      </w:r>
      <w:r>
        <w:rPr>
          <w:rFonts w:hint="eastAsia" w:ascii="ＭＳ 明朝" w:hAnsi="ＭＳ 明朝"/>
          <w:color w:val="auto"/>
          <w:spacing w:val="5"/>
          <w:sz w:val="22"/>
        </w:rPr>
        <w:t>人</w:t>
      </w:r>
      <w:r>
        <w:rPr>
          <w:rFonts w:hint="default" w:ascii="ＭＳ 明朝" w:hAnsi="ＭＳ 明朝"/>
          <w:color w:val="auto"/>
          <w:spacing w:val="5"/>
          <w:sz w:val="22"/>
        </w:rPr>
        <w:t>で以下のいずれかの</w:t>
      </w:r>
      <w:r>
        <w:rPr>
          <w:rFonts w:hint="eastAsia" w:ascii="ＭＳ 明朝" w:hAnsi="ＭＳ 明朝"/>
          <w:color w:val="auto"/>
          <w:spacing w:val="5"/>
          <w:sz w:val="22"/>
        </w:rPr>
        <w:t>人</w:t>
      </w:r>
    </w:p>
    <w:p>
      <w:pPr>
        <w:pStyle w:val="0"/>
        <w:ind w:left="1260" w:leftChars="600" w:firstLine="186" w:firstLineChars="81"/>
        <w:rPr>
          <w:rFonts w:hint="eastAsia" w:ascii="ＭＳ 明朝" w:hAnsi="ＭＳ 明朝"/>
          <w:color w:val="auto"/>
          <w:spacing w:val="5"/>
          <w:sz w:val="22"/>
        </w:rPr>
      </w:pPr>
      <w:r>
        <w:rPr>
          <w:rFonts w:hint="eastAsia" w:ascii="ＭＳ 明朝" w:hAnsi="ＭＳ 明朝"/>
          <w:color w:val="auto"/>
          <w:spacing w:val="5"/>
          <w:sz w:val="22"/>
        </w:rPr>
        <w:t>・</w:t>
      </w:r>
      <w:r>
        <w:rPr>
          <w:rFonts w:hint="default" w:ascii="ＭＳ 明朝" w:hAnsi="ＭＳ 明朝"/>
          <w:color w:val="auto"/>
          <w:spacing w:val="5"/>
          <w:sz w:val="22"/>
        </w:rPr>
        <w:t>年齢</w:t>
      </w:r>
      <w:r>
        <w:rPr>
          <w:rFonts w:hint="default" w:ascii="ＭＳ 明朝" w:hAnsi="ＭＳ 明朝"/>
          <w:color w:val="auto"/>
          <w:spacing w:val="5"/>
          <w:sz w:val="22"/>
        </w:rPr>
        <w:t>70</w:t>
      </w:r>
      <w:r>
        <w:rPr>
          <w:rFonts w:hint="default" w:ascii="ＭＳ 明朝" w:hAnsi="ＭＳ 明朝"/>
          <w:color w:val="auto"/>
          <w:spacing w:val="5"/>
          <w:sz w:val="22"/>
        </w:rPr>
        <w:t>歳以上の</w:t>
      </w:r>
      <w:r>
        <w:rPr>
          <w:rFonts w:hint="eastAsia" w:ascii="ＭＳ 明朝" w:hAnsi="ＭＳ 明朝"/>
          <w:color w:val="auto"/>
          <w:spacing w:val="5"/>
          <w:sz w:val="22"/>
        </w:rPr>
        <w:t>人</w:t>
      </w:r>
      <w:r>
        <w:rPr>
          <w:rFonts w:hint="default" w:ascii="ＭＳ 明朝" w:hAnsi="ＭＳ 明朝"/>
          <w:color w:val="auto"/>
          <w:spacing w:val="5"/>
          <w:sz w:val="22"/>
        </w:rPr>
        <w:t>（達した日の属する月から）</w:t>
      </w:r>
    </w:p>
    <w:p>
      <w:pPr>
        <w:pStyle w:val="0"/>
        <w:ind w:left="1260" w:leftChars="600" w:firstLine="186" w:firstLineChars="81"/>
        <w:rPr>
          <w:rFonts w:hint="eastAsia" w:ascii="ＭＳ 明朝" w:hAnsi="ＭＳ 明朝"/>
          <w:color w:val="auto"/>
          <w:spacing w:val="5"/>
          <w:sz w:val="22"/>
        </w:rPr>
      </w:pPr>
      <w:r>
        <w:rPr>
          <w:rFonts w:hint="eastAsia" w:ascii="ＭＳ 明朝" w:hAnsi="ＭＳ 明朝"/>
          <w:color w:val="auto"/>
          <w:spacing w:val="5"/>
          <w:sz w:val="22"/>
        </w:rPr>
        <w:t>・</w:t>
      </w:r>
      <w:r>
        <w:rPr>
          <w:rFonts w:hint="default" w:ascii="ＭＳ 明朝" w:hAnsi="ＭＳ 明朝"/>
          <w:color w:val="auto"/>
          <w:spacing w:val="5"/>
          <w:sz w:val="22"/>
        </w:rPr>
        <w:t>身体障害者手帳１級から４級（手帳の交付を受けた日から）</w:t>
      </w:r>
    </w:p>
    <w:p>
      <w:pPr>
        <w:pStyle w:val="0"/>
        <w:ind w:left="1260" w:leftChars="600" w:firstLine="186" w:firstLineChars="81"/>
        <w:rPr>
          <w:rFonts w:hint="eastAsia" w:ascii="ＭＳ 明朝" w:hAnsi="ＭＳ 明朝"/>
          <w:color w:val="auto"/>
          <w:spacing w:val="5"/>
          <w:sz w:val="22"/>
        </w:rPr>
      </w:pPr>
      <w:r>
        <w:rPr>
          <w:rFonts w:hint="eastAsia" w:ascii="ＭＳ 明朝" w:hAnsi="ＭＳ 明朝"/>
          <w:color w:val="auto"/>
          <w:spacing w:val="5"/>
          <w:sz w:val="22"/>
        </w:rPr>
        <w:t>・</w:t>
      </w:r>
      <w:r>
        <w:rPr>
          <w:rFonts w:hint="default" w:ascii="ＭＳ 明朝" w:hAnsi="ＭＳ 明朝"/>
          <w:color w:val="auto"/>
          <w:spacing w:val="5"/>
          <w:sz w:val="22"/>
        </w:rPr>
        <w:t>療育手帳の交付を受けている</w:t>
      </w:r>
      <w:r>
        <w:rPr>
          <w:rFonts w:hint="eastAsia" w:ascii="ＭＳ 明朝" w:hAnsi="ＭＳ 明朝"/>
          <w:color w:val="auto"/>
          <w:spacing w:val="5"/>
          <w:sz w:val="22"/>
        </w:rPr>
        <w:t>人</w:t>
      </w:r>
      <w:r>
        <w:rPr>
          <w:rFonts w:hint="default" w:ascii="ＭＳ 明朝" w:hAnsi="ＭＳ 明朝"/>
          <w:color w:val="auto"/>
          <w:spacing w:val="5"/>
          <w:sz w:val="22"/>
        </w:rPr>
        <w:t>（手帳の交付を受けた日から）</w:t>
      </w:r>
    </w:p>
    <w:p>
      <w:pPr>
        <w:pStyle w:val="0"/>
        <w:ind w:left="1620" w:leftChars="689" w:hanging="173" w:hangingChars="75"/>
        <w:rPr>
          <w:rFonts w:hint="eastAsia" w:ascii="ＭＳ 明朝" w:hAnsi="ＭＳ 明朝"/>
          <w:color w:val="auto"/>
          <w:sz w:val="22"/>
        </w:rPr>
      </w:pPr>
      <w:r>
        <w:rPr>
          <w:rFonts w:hint="eastAsia" w:ascii="ＭＳ 明朝" w:hAnsi="ＭＳ 明朝"/>
          <w:color w:val="auto"/>
          <w:spacing w:val="5"/>
          <w:sz w:val="22"/>
        </w:rPr>
        <w:t>・</w:t>
      </w:r>
      <w:r>
        <w:rPr>
          <w:rFonts w:hint="default" w:ascii="ＭＳ 明朝" w:hAnsi="ＭＳ 明朝"/>
          <w:color w:val="auto"/>
          <w:spacing w:val="5"/>
          <w:sz w:val="22"/>
        </w:rPr>
        <w:t>精神障害者保健福祉手帳の交付を受けている</w:t>
      </w:r>
      <w:r>
        <w:rPr>
          <w:rFonts w:hint="eastAsia" w:ascii="ＭＳ 明朝" w:hAnsi="ＭＳ 明朝"/>
          <w:color w:val="auto"/>
          <w:spacing w:val="5"/>
          <w:sz w:val="22"/>
        </w:rPr>
        <w:t>人</w:t>
      </w:r>
      <w:r>
        <w:rPr>
          <w:rFonts w:hint="default" w:ascii="ＭＳ 明朝" w:hAnsi="ＭＳ 明朝"/>
          <w:color w:val="auto"/>
          <w:spacing w:val="5"/>
          <w:sz w:val="22"/>
        </w:rPr>
        <w:t>（手帳の交付を受けた日から）</w:t>
      </w:r>
    </w:p>
    <w:p>
      <w:pPr>
        <w:pStyle w:val="0"/>
        <w:ind w:left="1620" w:leftChars="689" w:hanging="173" w:hangingChars="75"/>
        <w:rPr>
          <w:rFonts w:hint="eastAsia" w:ascii="ＭＳ 明朝" w:hAnsi="ＭＳ 明朝"/>
          <w:color w:val="auto"/>
          <w:sz w:val="22"/>
        </w:rPr>
      </w:pPr>
      <w:r>
        <w:rPr>
          <w:rFonts w:hint="eastAsia" w:ascii="ＭＳ 明朝" w:hAnsi="ＭＳ 明朝"/>
          <w:color w:val="auto"/>
          <w:spacing w:val="5"/>
          <w:sz w:val="22"/>
        </w:rPr>
        <w:t>・難病患者</w:t>
      </w:r>
    </w:p>
    <w:p>
      <w:pPr>
        <w:pStyle w:val="16"/>
        <w:wordWrap w:val="1"/>
        <w:spacing w:line="240" w:lineRule="auto"/>
        <w:ind w:left="1799" w:leftChars="257" w:hanging="1259" w:hangingChars="557"/>
        <w:rPr>
          <w:rFonts w:hint="eastAsia" w:ascii="ＭＳ 明朝" w:hAnsi="ＭＳ 明朝"/>
          <w:color w:val="auto"/>
        </w:rPr>
      </w:pPr>
      <w:r>
        <w:rPr>
          <w:rFonts w:hint="eastAsia" w:ascii="ＭＳ 明朝" w:hAnsi="ＭＳ 明朝"/>
          <w:color w:val="auto"/>
          <w:bdr w:val="single" w:color="auto" w:sz="4" w:space="0"/>
        </w:rPr>
        <w:t>必要なもの</w:t>
      </w:r>
      <w:r>
        <w:rPr>
          <w:rFonts w:hint="eastAsia" w:ascii="ＭＳ 明朝" w:hAnsi="ＭＳ 明朝"/>
          <w:color w:val="auto"/>
        </w:rPr>
        <w:t>　申請書、</w:t>
      </w:r>
      <w:r>
        <w:rPr>
          <w:rFonts w:hint="default" w:ascii="ＭＳ 明朝" w:hAnsi="ＭＳ 明朝"/>
          <w:color w:val="auto"/>
        </w:rPr>
        <w:t>写真</w:t>
      </w:r>
      <w:r>
        <w:rPr>
          <w:rFonts w:hint="eastAsia" w:ascii="ＭＳ 明朝" w:hAnsi="ＭＳ 明朝"/>
          <w:color w:val="auto"/>
        </w:rPr>
        <w:t>（</w:t>
      </w:r>
      <w:r>
        <w:rPr>
          <w:rFonts w:hint="default" w:ascii="ＭＳ 明朝" w:hAnsi="ＭＳ 明朝"/>
          <w:color w:val="auto"/>
        </w:rPr>
        <w:t>ﾀﾃ</w:t>
      </w:r>
      <w:r>
        <w:rPr>
          <w:rFonts w:hint="default" w:ascii="ＭＳ 明朝" w:hAnsi="ＭＳ 明朝"/>
          <w:color w:val="auto"/>
        </w:rPr>
        <w:t>3cm×</w:t>
      </w:r>
      <w:r>
        <w:rPr>
          <w:rFonts w:hint="default" w:ascii="ＭＳ 明朝" w:hAnsi="ＭＳ 明朝"/>
          <w:color w:val="auto"/>
        </w:rPr>
        <w:t>ﾖｺ</w:t>
      </w:r>
      <w:r>
        <w:rPr>
          <w:rFonts w:hint="default" w:ascii="ＭＳ 明朝" w:hAnsi="ＭＳ 明朝"/>
          <w:color w:val="auto"/>
        </w:rPr>
        <w:t>2.5cm</w:t>
      </w:r>
      <w:r>
        <w:rPr>
          <w:rFonts w:hint="eastAsia" w:ascii="ＭＳ 明朝" w:hAnsi="ＭＳ 明朝"/>
          <w:color w:val="auto"/>
        </w:rPr>
        <w:t>）、利用対象者であることを証明できるもの（マイナンバーカード、身体障害者手帳　等）</w:t>
      </w:r>
    </w:p>
    <w:p>
      <w:pPr>
        <w:pStyle w:val="15"/>
        <w:ind w:left="720" w:leftChars="257" w:hanging="180"/>
        <w:rPr>
          <w:rFonts w:hint="eastAsia" w:ascii="ＭＳ 明朝" w:hAnsi="ＭＳ 明朝"/>
          <w:color w:val="auto"/>
          <w:sz w:val="22"/>
        </w:rPr>
      </w:pPr>
      <w:r>
        <w:rPr>
          <w:rFonts w:hint="eastAsia" w:ascii="ＭＳ 明朝" w:hAnsi="ＭＳ 明朝"/>
          <w:color w:val="auto"/>
          <w:sz w:val="22"/>
          <w:bdr w:val="single" w:color="auto" w:sz="4" w:space="0"/>
        </w:rPr>
        <w:t>申請から利用までの流れ</w:t>
      </w:r>
      <w:r>
        <w:rPr>
          <w:rFonts w:hint="eastAsia" w:ascii="ＭＳ 明朝" w:hAnsi="ＭＳ 明朝"/>
          <w:color w:val="auto"/>
          <w:sz w:val="22"/>
        </w:rPr>
        <w:t>　</w:t>
      </w:r>
    </w:p>
    <w:p>
      <w:pPr>
        <w:pStyle w:val="15"/>
        <w:ind w:left="1468" w:leftChars="342" w:hanging="750" w:hangingChars="341"/>
        <w:rPr>
          <w:rFonts w:hint="eastAsia" w:ascii="ＭＳ 明朝" w:hAnsi="ＭＳ 明朝"/>
          <w:color w:val="auto"/>
          <w:sz w:val="22"/>
        </w:rPr>
      </w:pPr>
      <w:r>
        <w:rPr>
          <w:rFonts w:hint="eastAsia" w:ascii="ＭＳ 明朝" w:hAnsi="ＭＳ 明朝"/>
          <w:color w:val="auto"/>
          <w:sz w:val="22"/>
        </w:rPr>
        <w:t>①　申請（利用者が行います）</w:t>
      </w:r>
    </w:p>
    <w:p>
      <w:pPr>
        <w:pStyle w:val="15"/>
        <w:ind w:left="1468" w:leftChars="342" w:hanging="750" w:hangingChars="341"/>
        <w:rPr>
          <w:rFonts w:hint="eastAsia" w:ascii="HGPｺﾞｼｯｸE" w:hAnsi="HGPｺﾞｼｯｸE" w:eastAsia="HGPｺﾞｼｯｸE"/>
          <w:color w:val="auto"/>
          <w:sz w:val="22"/>
          <w:bdr w:val="single" w:color="auto" w:sz="4" w:space="0"/>
        </w:rPr>
      </w:pPr>
      <w:r>
        <w:rPr>
          <w:rFonts w:hint="eastAsia" w:ascii="ＭＳ 明朝" w:hAnsi="ＭＳ 明朝"/>
          <w:color w:val="auto"/>
          <w:sz w:val="22"/>
        </w:rPr>
        <w:t>②　窓口で「東かがわ市福祉バス資格者証」と「利用券」を交付</w:t>
      </w:r>
    </w:p>
    <w:p>
      <w:pPr>
        <w:pStyle w:val="15"/>
        <w:ind w:left="1468" w:leftChars="342" w:hanging="750" w:hangingChars="341"/>
        <w:rPr>
          <w:rFonts w:hint="eastAsia" w:ascii="HGPｺﾞｼｯｸE" w:hAnsi="HGPｺﾞｼｯｸE" w:eastAsia="HGPｺﾞｼｯｸE"/>
          <w:color w:val="auto"/>
          <w:sz w:val="22"/>
          <w:bdr w:val="single" w:color="auto" w:sz="4" w:space="0"/>
        </w:rPr>
      </w:pPr>
    </w:p>
    <w:tbl>
      <w:tblPr>
        <w:tblStyle w:val="11"/>
        <w:tblW w:w="9169"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169"/>
      </w:tblGrid>
      <w:tr>
        <w:trPr>
          <w:cantSplit/>
          <w:trHeight w:val="705" w:hRule="atLeast"/>
        </w:trPr>
        <w:tc>
          <w:tcPr>
            <w:tcW w:w="9169"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15"/>
              <w:spacing w:line="0" w:lineRule="atLeast"/>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＜有料道路＞</w:t>
            </w: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highlight w:val="none"/>
              </w:rPr>
              <w:t>自動車等の事前登録が必要</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対象者の範囲</w:t>
            </w:r>
          </w:p>
          <w:p>
            <w:pPr>
              <w:pStyle w:val="15"/>
              <w:spacing w:line="0" w:lineRule="atLeast"/>
              <w:ind w:left="158" w:leftChars="75" w:firstLine="0" w:firstLineChars="0"/>
              <w:rPr>
                <w:rFonts w:hint="eastAsia" w:ascii="ＭＳ 明朝" w:hAnsi="ＭＳ 明朝"/>
                <w:color w:val="auto"/>
                <w:sz w:val="22"/>
              </w:rPr>
            </w:pPr>
            <w:r>
              <w:rPr>
                <w:rFonts w:hint="eastAsia" w:ascii="ＭＳ 明朝" w:hAnsi="ＭＳ 明朝"/>
                <w:color w:val="auto"/>
                <w:sz w:val="22"/>
              </w:rPr>
              <w:t>・身体障がい者本人運転の場合</w:t>
            </w:r>
          </w:p>
          <w:p>
            <w:pPr>
              <w:pStyle w:val="15"/>
              <w:spacing w:line="0" w:lineRule="atLeast"/>
              <w:ind w:left="158" w:leftChars="75" w:firstLine="0" w:firstLineChars="0"/>
              <w:rPr>
                <w:rFonts w:hint="eastAsia" w:ascii="ＭＳ 明朝" w:hAnsi="ＭＳ 明朝"/>
                <w:color w:val="auto"/>
                <w:sz w:val="22"/>
              </w:rPr>
            </w:pPr>
            <w:r>
              <w:rPr>
                <w:rFonts w:hint="eastAsia" w:ascii="ＭＳ 明朝" w:hAnsi="ＭＳ 明朝"/>
                <w:color w:val="auto"/>
                <w:sz w:val="22"/>
              </w:rPr>
              <w:t>・第１種身体障がい者・第１種知的障がい者が乗車し、本人以外の人が運転する場合</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対象自動車の範囲</w:t>
            </w:r>
          </w:p>
          <w:p>
            <w:pPr>
              <w:pStyle w:val="15"/>
              <w:spacing w:line="0" w:lineRule="atLeast"/>
              <w:ind w:left="158" w:leftChars="75" w:firstLine="0" w:firstLineChars="0"/>
              <w:rPr>
                <w:rFonts w:hint="eastAsia" w:ascii="ＭＳ 明朝" w:hAnsi="ＭＳ 明朝"/>
                <w:color w:val="auto"/>
                <w:sz w:val="22"/>
              </w:rPr>
            </w:pPr>
            <w:r>
              <w:rPr>
                <w:rFonts w:hint="eastAsia" w:ascii="ＭＳ 明朝" w:hAnsi="ＭＳ 明朝"/>
                <w:color w:val="auto"/>
                <w:sz w:val="22"/>
              </w:rPr>
              <w:t>・対象となる自動車は、身体障がい者・知的障がい者本人及びその親族の人が所有する自</w:t>
            </w:r>
          </w:p>
          <w:p>
            <w:pPr>
              <w:pStyle w:val="15"/>
              <w:spacing w:line="0" w:lineRule="atLeast"/>
              <w:ind w:left="158" w:leftChars="75" w:firstLine="220" w:firstLineChars="100"/>
              <w:rPr>
                <w:rFonts w:hint="eastAsia" w:ascii="ＭＳ 明朝" w:hAnsi="ＭＳ 明朝"/>
                <w:color w:val="auto"/>
                <w:sz w:val="22"/>
              </w:rPr>
            </w:pPr>
            <w:r>
              <w:rPr>
                <w:rFonts w:hint="eastAsia" w:ascii="ＭＳ 明朝" w:hAnsi="ＭＳ 明朝"/>
                <w:color w:val="auto"/>
                <w:sz w:val="22"/>
              </w:rPr>
              <w:t>動車。またはこれらの人が自動車を所有しない場合においては障がい者本人を日常的に</w:t>
            </w:r>
          </w:p>
          <w:p>
            <w:pPr>
              <w:pStyle w:val="15"/>
              <w:spacing w:line="0" w:lineRule="atLeast"/>
              <w:ind w:left="158" w:leftChars="75" w:firstLine="220" w:firstLineChars="100"/>
              <w:rPr>
                <w:rFonts w:hint="eastAsia" w:ascii="ＭＳ 明朝" w:hAnsi="ＭＳ 明朝"/>
                <w:color w:val="auto"/>
                <w:sz w:val="22"/>
              </w:rPr>
            </w:pPr>
            <w:r>
              <w:rPr>
                <w:rFonts w:hint="eastAsia" w:ascii="ＭＳ 明朝" w:hAnsi="ＭＳ 明朝"/>
                <w:color w:val="auto"/>
                <w:sz w:val="22"/>
              </w:rPr>
              <w:t>介護しているものが所有する自動車</w:t>
            </w:r>
          </w:p>
          <w:p>
            <w:pPr>
              <w:pStyle w:val="15"/>
              <w:spacing w:line="0" w:lineRule="atLeast"/>
              <w:ind w:left="158" w:leftChars="75" w:firstLine="0" w:firstLineChars="0"/>
              <w:rPr>
                <w:rFonts w:hint="eastAsia" w:ascii="ＭＳ 明朝" w:hAnsi="ＭＳ 明朝"/>
                <w:color w:val="auto"/>
                <w:sz w:val="22"/>
              </w:rPr>
            </w:pPr>
            <w:r>
              <w:rPr>
                <w:rFonts w:hint="eastAsia" w:ascii="ＭＳ 明朝" w:hAnsi="ＭＳ 明朝"/>
                <w:color w:val="auto"/>
                <w:sz w:val="22"/>
              </w:rPr>
              <w:t>・車種は、乗用自動車（普通・小型・軽自動車で乗車定員</w:t>
            </w:r>
            <w:r>
              <w:rPr>
                <w:rFonts w:hint="eastAsia" w:ascii="ＭＳ 明朝" w:hAnsi="ＭＳ 明朝"/>
                <w:color w:val="auto"/>
                <w:sz w:val="22"/>
              </w:rPr>
              <w:t>10</w:t>
            </w:r>
            <w:r>
              <w:rPr>
                <w:rFonts w:hint="eastAsia" w:ascii="ＭＳ 明朝" w:hAnsi="ＭＳ 明朝"/>
                <w:color w:val="auto"/>
                <w:sz w:val="22"/>
              </w:rPr>
              <w:t>人以下）、貨物自動車（ライ</w:t>
            </w:r>
          </w:p>
          <w:p>
            <w:pPr>
              <w:pStyle w:val="15"/>
              <w:spacing w:line="0" w:lineRule="atLeast"/>
              <w:ind w:left="158" w:leftChars="75" w:firstLine="220" w:firstLineChars="100"/>
              <w:rPr>
                <w:rFonts w:hint="eastAsia" w:ascii="ＭＳ 明朝" w:hAnsi="ＭＳ 明朝"/>
                <w:color w:val="auto"/>
                <w:sz w:val="22"/>
              </w:rPr>
            </w:pPr>
            <w:r>
              <w:rPr>
                <w:rFonts w:hint="eastAsia" w:ascii="ＭＳ 明朝" w:hAnsi="ＭＳ 明朝"/>
                <w:color w:val="auto"/>
                <w:sz w:val="22"/>
              </w:rPr>
              <w:t>トバン等）、特種用途自動車（身体障がい者輸送車等）または二輪自動車</w:t>
            </w:r>
          </w:p>
          <w:p>
            <w:pPr>
              <w:pStyle w:val="15"/>
              <w:spacing w:line="0" w:lineRule="atLeast"/>
              <w:ind w:left="158" w:leftChars="75" w:firstLine="0" w:firstLineChars="0"/>
              <w:rPr>
                <w:rFonts w:hint="eastAsia" w:ascii="ＭＳ 明朝" w:hAnsi="ＭＳ 明朝"/>
                <w:color w:val="auto"/>
                <w:sz w:val="22"/>
              </w:rPr>
            </w:pPr>
            <w:r>
              <w:rPr>
                <w:rFonts w:hint="eastAsia" w:ascii="ＭＳ 明朝" w:hAnsi="ＭＳ 明朝"/>
                <w:color w:val="auto"/>
                <w:sz w:val="22"/>
              </w:rPr>
              <w:t>・対象障がい者１人につき１台のみ登録できる。営業車は除く。</w:t>
            </w:r>
          </w:p>
          <w:p>
            <w:pPr>
              <w:pStyle w:val="15"/>
              <w:spacing w:line="0" w:lineRule="atLeast"/>
              <w:ind w:left="0" w:leftChars="0" w:firstLine="220" w:firstLineChars="100"/>
              <w:rPr>
                <w:rFonts w:hint="eastAsia" w:ascii="ＭＳ 明朝" w:hAnsi="ＭＳ 明朝"/>
                <w:color w:val="auto"/>
                <w:sz w:val="22"/>
              </w:rPr>
            </w:pPr>
            <w:r>
              <w:rPr>
                <w:rFonts w:hint="eastAsia" w:ascii="ＭＳ 明朝" w:hAnsi="ＭＳ 明朝"/>
                <w:color w:val="auto"/>
                <w:sz w:val="22"/>
                <w:highlight w:val="none"/>
              </w:rPr>
              <w:t>・障がい者１人につき自動車１台を事前登録できる。</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割引料金額　　通常料金の半額</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手続き</w:t>
            </w:r>
          </w:p>
          <w:p>
            <w:pPr>
              <w:pStyle w:val="15"/>
              <w:spacing w:line="0" w:lineRule="atLeast"/>
              <w:ind w:left="799" w:hanging="440" w:hangingChars="200"/>
              <w:rPr>
                <w:rFonts w:hint="eastAsia" w:ascii="ＭＳ 明朝" w:hAnsi="ＭＳ 明朝"/>
                <w:color w:val="auto"/>
                <w:sz w:val="22"/>
              </w:rPr>
            </w:pPr>
            <w:r>
              <w:rPr>
                <w:rFonts w:hint="eastAsia" w:ascii="ＭＳ 明朝" w:hAnsi="ＭＳ 明朝"/>
                <w:color w:val="auto"/>
                <w:sz w:val="22"/>
              </w:rPr>
              <w:t>申請（手帳、車検証、本人が運転する場合は運転免許証、</w:t>
            </w:r>
            <w:r>
              <w:rPr>
                <w:rFonts w:hint="eastAsia" w:ascii="ＭＳ 明朝" w:hAnsi="ＭＳ 明朝"/>
                <w:color w:val="auto"/>
                <w:sz w:val="22"/>
              </w:rPr>
              <w:t>ETC</w:t>
            </w:r>
            <w:r>
              <w:rPr>
                <w:rFonts w:hint="eastAsia" w:ascii="ＭＳ 明朝" w:hAnsi="ＭＳ 明朝"/>
                <w:color w:val="auto"/>
                <w:sz w:val="22"/>
              </w:rPr>
              <w:t>利用の場合は</w:t>
            </w:r>
            <w:r>
              <w:rPr>
                <w:rFonts w:hint="eastAsia" w:ascii="ＭＳ 明朝" w:hAnsi="ＭＳ 明朝"/>
                <w:color w:val="auto"/>
                <w:sz w:val="22"/>
              </w:rPr>
              <w:t>ETC</w:t>
            </w:r>
            <w:r>
              <w:rPr>
                <w:rFonts w:hint="eastAsia" w:ascii="ＭＳ 明朝" w:hAnsi="ＭＳ 明朝"/>
                <w:color w:val="auto"/>
                <w:sz w:val="22"/>
              </w:rPr>
              <w:t>カード、</w:t>
            </w:r>
            <w:r>
              <w:rPr>
                <w:rFonts w:hint="eastAsia" w:ascii="ＭＳ 明朝" w:hAnsi="ＭＳ 明朝"/>
                <w:color w:val="auto"/>
                <w:sz w:val="22"/>
              </w:rPr>
              <w:t>ETC</w:t>
            </w:r>
            <w:r>
              <w:rPr>
                <w:rFonts w:hint="eastAsia" w:ascii="ＭＳ 明朝" w:hAnsi="ＭＳ 明朝"/>
                <w:color w:val="auto"/>
                <w:sz w:val="22"/>
              </w:rPr>
              <w:t>車載器の管理番号が確認できるもの）</w:t>
            </w:r>
          </w:p>
          <w:p>
            <w:pPr>
              <w:pStyle w:val="15"/>
              <w:spacing w:line="0" w:lineRule="atLeast"/>
              <w:ind w:leftChars="0" w:firstLine="0"/>
              <w:rPr>
                <w:rFonts w:hint="eastAsia" w:ascii="ＭＳ 明朝" w:hAnsi="ＭＳ 明朝"/>
                <w:color w:val="auto"/>
                <w:sz w:val="22"/>
              </w:rPr>
            </w:pPr>
            <w:r>
              <w:rPr>
                <w:rFonts w:hint="eastAsia" w:ascii="ＭＳ 明朝" w:hAnsi="ＭＳ 明朝"/>
                <w:color w:val="auto"/>
                <w:sz w:val="22"/>
              </w:rPr>
              <w:t>窓口にて手帳へ必要事項の記載を受ける</w:t>
            </w:r>
          </w:p>
          <w:p>
            <w:pPr>
              <w:pStyle w:val="15"/>
              <w:spacing w:line="0" w:lineRule="atLeast"/>
              <w:ind w:left="-1"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ETC</w:t>
            </w:r>
            <w:r>
              <w:rPr>
                <w:rFonts w:hint="eastAsia" w:ascii="ＭＳ 明朝" w:hAnsi="ＭＳ 明朝"/>
                <w:color w:val="auto"/>
                <w:sz w:val="22"/>
              </w:rPr>
              <w:t>利用</w:t>
            </w:r>
          </w:p>
          <w:p>
            <w:pPr>
              <w:pStyle w:val="15"/>
              <w:spacing w:line="0" w:lineRule="atLeast"/>
              <w:ind w:left="260" w:leftChars="124" w:firstLine="0"/>
              <w:rPr>
                <w:rFonts w:hint="eastAsia" w:ascii="ＭＳ 明朝" w:hAnsi="ＭＳ 明朝"/>
                <w:color w:val="auto"/>
                <w:sz w:val="22"/>
              </w:rPr>
            </w:pPr>
            <w:r>
              <w:rPr>
                <w:rFonts w:hint="eastAsia" w:ascii="ＭＳ 明朝" w:hAnsi="ＭＳ 明朝"/>
                <w:color w:val="auto"/>
                <w:sz w:val="22"/>
              </w:rPr>
              <w:t>上記の手続きと合わせ</w:t>
            </w:r>
            <w:r>
              <w:rPr>
                <w:rFonts w:hint="eastAsia" w:ascii="ＭＳ 明朝" w:hAnsi="ＭＳ 明朝"/>
                <w:color w:val="auto"/>
                <w:sz w:val="22"/>
              </w:rPr>
              <w:t>ETC</w:t>
            </w:r>
            <w:r>
              <w:rPr>
                <w:rFonts w:hint="eastAsia" w:ascii="ＭＳ 明朝" w:hAnsi="ＭＳ 明朝"/>
                <w:color w:val="auto"/>
                <w:sz w:val="22"/>
              </w:rPr>
              <w:t>車載器及び</w:t>
            </w:r>
            <w:r>
              <w:rPr>
                <w:rFonts w:hint="eastAsia" w:ascii="ＭＳ 明朝" w:hAnsi="ＭＳ 明朝"/>
                <w:color w:val="auto"/>
                <w:sz w:val="22"/>
              </w:rPr>
              <w:t>ETC</w:t>
            </w:r>
            <w:r>
              <w:rPr>
                <w:rFonts w:hint="eastAsia" w:ascii="ＭＳ 明朝" w:hAnsi="ＭＳ 明朝"/>
                <w:color w:val="auto"/>
                <w:sz w:val="22"/>
              </w:rPr>
              <w:t>カードを本割引措置適用のため、事前に登録するなどの手続が必要。</w:t>
            </w:r>
            <w:r>
              <w:rPr>
                <w:rFonts w:hint="eastAsia" w:ascii="ＭＳ 明朝" w:hAnsi="ＭＳ 明朝"/>
                <w:color w:val="auto"/>
                <w:sz w:val="22"/>
              </w:rPr>
              <w:t>ETC</w:t>
            </w:r>
            <w:r>
              <w:rPr>
                <w:rFonts w:hint="eastAsia" w:ascii="ＭＳ 明朝" w:hAnsi="ＭＳ 明朝"/>
                <w:color w:val="auto"/>
                <w:sz w:val="22"/>
              </w:rPr>
              <w:t>カードは本人名義</w:t>
            </w:r>
          </w:p>
          <w:p>
            <w:pPr>
              <w:pStyle w:val="15"/>
              <w:spacing w:line="0" w:lineRule="atLeast"/>
              <w:ind w:left="260" w:leftChars="124"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有効期間　最長２年２カ月（申請をした日から２回目の誕生日まで）</w:t>
            </w:r>
          </w:p>
          <w:p>
            <w:pPr>
              <w:pStyle w:val="15"/>
              <w:spacing w:line="0" w:lineRule="atLeast"/>
              <w:ind w:left="1132" w:leftChars="539" w:firstLine="0"/>
              <w:rPr>
                <w:rFonts w:hint="eastAsia" w:ascii="ＭＳ 明朝" w:hAnsi="ＭＳ 明朝"/>
                <w:color w:val="auto"/>
                <w:sz w:val="22"/>
              </w:rPr>
            </w:pPr>
            <w:r>
              <w:rPr>
                <w:rFonts w:hint="eastAsia" w:ascii="ＭＳ 明朝" w:hAnsi="ＭＳ 明朝"/>
                <w:color w:val="auto"/>
                <w:sz w:val="22"/>
              </w:rPr>
              <w:t>更新の申請は有効期限の２カ月前からできる。</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その他</w:t>
            </w:r>
          </w:p>
          <w:p>
            <w:pPr>
              <w:pStyle w:val="15"/>
              <w:spacing w:line="0" w:lineRule="atLeast"/>
              <w:ind w:left="0" w:leftChars="0" w:firstLine="220" w:firstLineChars="100"/>
              <w:rPr>
                <w:rFonts w:hint="eastAsia" w:ascii="ＭＳ 明朝" w:hAnsi="ＭＳ 明朝"/>
                <w:color w:val="auto"/>
                <w:sz w:val="22"/>
              </w:rPr>
            </w:pPr>
            <w:r>
              <w:rPr>
                <w:rFonts w:hint="eastAsia" w:ascii="ＭＳ 明朝" w:hAnsi="ＭＳ 明朝"/>
                <w:color w:val="auto"/>
                <w:sz w:val="22"/>
              </w:rPr>
              <w:t>・事前に登録した自動車</w:t>
            </w:r>
            <w:r>
              <w:rPr>
                <w:rFonts w:hint="eastAsia" w:ascii="ＭＳ 明朝" w:hAnsi="ＭＳ 明朝"/>
                <w:color w:val="auto"/>
                <w:sz w:val="22"/>
              </w:rPr>
              <w:t>ETC</w:t>
            </w:r>
            <w:r>
              <w:rPr>
                <w:rFonts w:hint="eastAsia" w:ascii="ＭＳ 明朝" w:hAnsi="ＭＳ 明朝"/>
                <w:color w:val="auto"/>
                <w:sz w:val="22"/>
              </w:rPr>
              <w:t>カード、車載器の組み合わせでない場合は対象外</w:t>
            </w:r>
          </w:p>
          <w:p>
            <w:pPr>
              <w:pStyle w:val="15"/>
              <w:spacing w:line="0" w:lineRule="atLeast"/>
              <w:ind w:left="0" w:leftChars="0" w:firstLine="220" w:firstLineChars="100"/>
              <w:rPr>
                <w:rFonts w:hint="eastAsia" w:ascii="ＭＳ 明朝" w:hAnsi="ＭＳ 明朝"/>
                <w:color w:val="auto"/>
                <w:sz w:val="22"/>
              </w:rPr>
            </w:pPr>
            <w:r>
              <w:rPr>
                <w:rFonts w:hint="eastAsia" w:ascii="ＭＳ 明朝" w:hAnsi="ＭＳ 明朝"/>
                <w:color w:val="auto"/>
                <w:sz w:val="22"/>
              </w:rPr>
              <w:t>・本制度は、通勤、通学、通院等の日常生活活動を対象としており、レジャー等を対象</w:t>
            </w:r>
          </w:p>
          <w:p>
            <w:pPr>
              <w:pStyle w:val="15"/>
              <w:spacing w:line="0" w:lineRule="atLeast"/>
              <w:ind w:left="0" w:leftChars="0" w:firstLine="220" w:firstLineChars="100"/>
              <w:rPr>
                <w:rFonts w:hint="eastAsia" w:ascii="ＭＳ 明朝" w:hAnsi="ＭＳ 明朝"/>
                <w:color w:val="auto"/>
                <w:sz w:val="22"/>
              </w:rPr>
            </w:pPr>
            <w:r>
              <w:rPr>
                <w:rFonts w:hint="eastAsia" w:ascii="ＭＳ 明朝" w:hAnsi="ＭＳ 明朝"/>
                <w:color w:val="auto"/>
                <w:sz w:val="22"/>
              </w:rPr>
              <w:t>　としたものでない。</w:t>
            </w:r>
          </w:p>
          <w:p>
            <w:pPr>
              <w:pStyle w:val="15"/>
              <w:spacing w:line="0" w:lineRule="atLeast"/>
              <w:ind w:left="0" w:leftChars="0" w:firstLine="220" w:firstLineChars="100"/>
              <w:rPr>
                <w:rFonts w:hint="eastAsia" w:ascii="ＭＳ 明朝" w:hAnsi="ＭＳ 明朝"/>
                <w:color w:val="auto"/>
                <w:sz w:val="22"/>
              </w:rPr>
            </w:pPr>
            <w:r>
              <w:rPr>
                <w:rFonts w:hint="eastAsia" w:ascii="ＭＳ 明朝" w:hAnsi="ＭＳ 明朝"/>
                <w:color w:val="auto"/>
                <w:sz w:val="22"/>
              </w:rPr>
              <w:t>・他の割引サービスとの重複適用はされない。最も割引率が高いものが優先される。</w:t>
            </w:r>
          </w:p>
          <w:p>
            <w:pPr>
              <w:pStyle w:val="15"/>
              <w:ind w:left="0" w:leftChars="0" w:firstLine="0"/>
              <w:rPr>
                <w:rFonts w:hint="eastAsia" w:ascii="ＭＳ 明朝" w:hAnsi="ＭＳ 明朝"/>
                <w:color w:val="auto"/>
                <w:sz w:val="22"/>
              </w:rPr>
            </w:pPr>
          </w:p>
        </w:tc>
      </w:tr>
    </w:tbl>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1468" w:leftChars="342" w:hanging="750" w:hangingChars="341"/>
        <w:rPr>
          <w:rFonts w:hint="eastAsia" w:ascii="HGPｺﾞｼｯｸE" w:hAnsi="HGPｺﾞｼｯｸE" w:eastAsia="HGPｺﾞｼｯｸE"/>
          <w:color w:val="auto"/>
          <w:sz w:val="22"/>
          <w:bdr w:val="single" w:color="auto" w:sz="4" w:space="0"/>
        </w:rPr>
      </w:pPr>
    </w:p>
    <w:p>
      <w:pPr>
        <w:pStyle w:val="15"/>
        <w:ind w:left="0" w:leftChars="0" w:firstLine="0" w:firstLineChars="0"/>
        <w:rPr>
          <w:rFonts w:hint="eastAsia" w:ascii="HGPｺﾞｼｯｸE" w:hAnsi="HGPｺﾞｼｯｸE" w:eastAsia="HGPｺﾞｼｯｸE"/>
          <w:color w:val="auto"/>
          <w:sz w:val="22"/>
          <w:bdr w:val="single" w:color="auto" w:sz="4" w:space="0"/>
        </w:rPr>
      </w:pPr>
      <w:r>
        <w:rPr>
          <w:rFonts w:hint="eastAsia" w:ascii="HGPｺﾞｼｯｸE" w:hAnsi="HGPｺﾞｼｯｸE" w:eastAsia="HGPｺﾞｼｯｸE"/>
          <w:color w:val="auto"/>
          <w:sz w:val="22"/>
          <w:bdr w:val="single" w:color="auto" w:sz="4" w:space="0"/>
        </w:rPr>
        <w:t>税金の減免</w:t>
      </w:r>
    </w:p>
    <w:tbl>
      <w:tblPr>
        <w:tblStyle w:val="11"/>
        <w:tblW w:w="9160"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9160"/>
      </w:tblGrid>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0"/>
              <w:spacing w:before="0" w:beforeLines="0" w:beforeAutospacing="0" w:after="0" w:afterLines="0" w:afterAutospacing="0" w:line="0" w:lineRule="atLeast"/>
              <w:jc w:val="both"/>
              <w:rPr>
                <w:rFonts w:hint="default"/>
                <w:color w:val="auto"/>
                <w:sz w:val="22"/>
              </w:rPr>
            </w:pPr>
            <w:r>
              <w:rPr>
                <w:rFonts w:hint="eastAsia"/>
                <w:color w:val="auto"/>
                <w:sz w:val="22"/>
                <w:highlight w:val="yellow"/>
              </w:rPr>
              <w:t>＜軽自動車税＞</w:t>
            </w:r>
          </w:p>
          <w:p>
            <w:pPr>
              <w:pStyle w:val="4"/>
              <w:spacing w:line="0" w:lineRule="atLeast"/>
              <w:ind w:left="0" w:leftChars="0" w:firstLine="220" w:firstLineChars="100"/>
              <w:rPr>
                <w:rFonts w:hint="eastAsia" w:asciiTheme="minorEastAsia" w:hAnsiTheme="minorEastAsia" w:eastAsiaTheme="minorEastAsia"/>
                <w:b w:val="0"/>
                <w:color w:val="auto"/>
                <w:sz w:val="22"/>
              </w:rPr>
            </w:pPr>
            <w:r>
              <w:rPr>
                <w:rFonts w:hint="eastAsia"/>
                <w:b w:val="0"/>
                <w:color w:val="auto"/>
                <w:sz w:val="22"/>
              </w:rPr>
              <w:t>問い合わせ先は、市税務課諸税グループ</w:t>
            </w:r>
            <w:r>
              <w:rPr>
                <w:rFonts w:hint="eastAsia" w:asciiTheme="minorEastAsia" w:hAnsiTheme="minorEastAsia" w:eastAsiaTheme="minorEastAsia"/>
                <w:b w:val="0"/>
                <w:color w:val="auto"/>
                <w:sz w:val="22"/>
              </w:rPr>
              <w:t>（</w:t>
            </w:r>
            <w:r>
              <w:rPr>
                <w:rFonts w:hint="eastAsia" w:asciiTheme="minorEastAsia" w:hAnsiTheme="minorEastAsia" w:eastAsiaTheme="minorEastAsia"/>
                <w:b w:val="0"/>
                <w:color w:val="auto"/>
                <w:sz w:val="22"/>
              </w:rPr>
              <w:t>0879-26-1216</w:t>
            </w:r>
            <w:r>
              <w:rPr>
                <w:rFonts w:hint="eastAsia" w:asciiTheme="minorEastAsia" w:hAnsiTheme="minorEastAsia" w:eastAsiaTheme="minorEastAsia"/>
                <w:b w:val="0"/>
                <w:color w:val="auto"/>
                <w:sz w:val="22"/>
              </w:rPr>
              <w:t>）</w:t>
            </w:r>
          </w:p>
          <w:p>
            <w:pPr>
              <w:pStyle w:val="20"/>
              <w:spacing w:before="0" w:beforeLines="0" w:beforeAutospacing="0" w:after="0" w:afterLines="0" w:afterAutospacing="0" w:line="0" w:lineRule="atLeast"/>
              <w:jc w:val="both"/>
              <w:rPr>
                <w:rFonts w:hint="eastAsia"/>
                <w:color w:val="auto"/>
                <w:sz w:val="22"/>
              </w:rPr>
            </w:pPr>
          </w:p>
          <w:p>
            <w:pPr>
              <w:pStyle w:val="20"/>
              <w:spacing w:before="0" w:beforeLines="0" w:beforeAutospacing="0" w:after="0" w:afterLines="0" w:afterAutospacing="0" w:line="0" w:lineRule="atLeast"/>
              <w:jc w:val="both"/>
              <w:rPr>
                <w:rFonts w:hint="eastAsia"/>
                <w:color w:val="auto"/>
                <w:sz w:val="22"/>
              </w:rPr>
            </w:pPr>
            <w:r>
              <w:rPr>
                <w:rFonts w:hint="eastAsia"/>
                <w:color w:val="auto"/>
                <w:sz w:val="22"/>
              </w:rPr>
              <w:t>対象者は、身体障害者手帳、療育手帳、精神障害者保健福祉手帳、戦傷病者手帳の交付を受けられた方で、一定の要件を満たしている方</w:t>
            </w:r>
          </w:p>
          <w:p>
            <w:pPr>
              <w:pStyle w:val="20"/>
              <w:spacing w:before="0" w:beforeLines="0" w:beforeAutospacing="0" w:after="0" w:afterLines="0" w:afterAutospacing="0" w:line="0" w:lineRule="atLeast"/>
              <w:jc w:val="both"/>
              <w:rPr>
                <w:rFonts w:hint="eastAsia"/>
                <w:color w:val="auto"/>
                <w:sz w:val="22"/>
              </w:rPr>
            </w:pPr>
            <w:r>
              <w:rPr>
                <w:rFonts w:hint="eastAsia"/>
                <w:color w:val="auto"/>
                <w:sz w:val="22"/>
              </w:rPr>
              <w:t>手続きは、</w:t>
            </w:r>
          </w:p>
          <w:p>
            <w:pPr>
              <w:pStyle w:val="20"/>
              <w:spacing w:before="0" w:beforeLines="0" w:beforeAutospacing="0" w:after="0" w:afterLines="0" w:afterAutospacing="0" w:line="0" w:lineRule="atLeast"/>
              <w:ind w:left="260" w:leftChars="124"/>
              <w:jc w:val="both"/>
              <w:rPr>
                <w:rFonts w:hint="eastAsia"/>
                <w:color w:val="auto"/>
                <w:sz w:val="22"/>
              </w:rPr>
            </w:pPr>
            <w:r>
              <w:rPr>
                <w:rFonts w:hint="eastAsia"/>
                <w:color w:val="auto"/>
                <w:sz w:val="22"/>
              </w:rPr>
              <w:t>新規申請　納税通知書、手帳、車検証、運転免許証</w:t>
            </w:r>
          </w:p>
          <w:p>
            <w:pPr>
              <w:pStyle w:val="20"/>
              <w:spacing w:before="0" w:beforeLines="0" w:beforeAutospacing="0" w:after="0" w:afterLines="0" w:afterAutospacing="0" w:line="0" w:lineRule="atLeast"/>
              <w:ind w:left="1340" w:leftChars="638"/>
              <w:jc w:val="both"/>
              <w:rPr>
                <w:rFonts w:hint="eastAsia"/>
                <w:color w:val="auto"/>
                <w:sz w:val="22"/>
              </w:rPr>
            </w:pPr>
            <w:r>
              <w:rPr>
                <w:rFonts w:hint="eastAsia"/>
                <w:color w:val="auto"/>
                <w:sz w:val="22"/>
              </w:rPr>
              <w:t>家族運転の場合は、さらに、生計同一等届出書</w:t>
            </w:r>
          </w:p>
          <w:p>
            <w:pPr>
              <w:pStyle w:val="20"/>
              <w:spacing w:before="0" w:beforeLines="0" w:beforeAutospacing="0" w:after="0" w:afterLines="0" w:afterAutospacing="0" w:line="0" w:lineRule="atLeast"/>
              <w:ind w:left="260" w:leftChars="124"/>
              <w:jc w:val="both"/>
              <w:rPr>
                <w:rFonts w:hint="eastAsia"/>
                <w:color w:val="auto"/>
                <w:sz w:val="22"/>
              </w:rPr>
            </w:pPr>
            <w:r>
              <w:rPr>
                <w:rFonts w:hint="eastAsia"/>
                <w:color w:val="auto"/>
                <w:sz w:val="22"/>
              </w:rPr>
              <w:t>継続申請　前年度の申請内容と変更がない</w:t>
            </w:r>
            <w:r>
              <w:rPr>
                <w:rFonts w:hint="eastAsia" w:ascii="ＭＳ 明朝" w:hAnsi="ＭＳ 明朝"/>
                <w:color w:val="auto"/>
                <w:sz w:val="22"/>
              </w:rPr>
              <w:t>人</w:t>
            </w:r>
            <w:r>
              <w:rPr>
                <w:rFonts w:hint="eastAsia"/>
                <w:color w:val="auto"/>
                <w:sz w:val="22"/>
              </w:rPr>
              <w:t>は、現状報告書への記入が必要</w:t>
            </w:r>
          </w:p>
          <w:p>
            <w:pPr>
              <w:pStyle w:val="20"/>
              <w:spacing w:before="0" w:beforeLines="0" w:beforeAutospacing="0" w:after="0" w:afterLines="0" w:afterAutospacing="0" w:line="0" w:lineRule="atLeast"/>
              <w:ind w:left="1340" w:leftChars="638"/>
              <w:jc w:val="both"/>
              <w:rPr>
                <w:rFonts w:hint="eastAsia"/>
                <w:color w:val="auto"/>
                <w:sz w:val="22"/>
              </w:rPr>
            </w:pPr>
            <w:r>
              <w:rPr>
                <w:rFonts w:hint="eastAsia"/>
                <w:color w:val="auto"/>
                <w:sz w:val="22"/>
              </w:rPr>
              <w:t>変更がある</w:t>
            </w:r>
            <w:r>
              <w:rPr>
                <w:rFonts w:hint="eastAsia" w:ascii="ＭＳ 明朝" w:hAnsi="ＭＳ 明朝"/>
                <w:color w:val="auto"/>
                <w:sz w:val="22"/>
              </w:rPr>
              <w:t>人</w:t>
            </w:r>
            <w:r>
              <w:rPr>
                <w:rFonts w:hint="eastAsia"/>
                <w:color w:val="auto"/>
                <w:sz w:val="22"/>
              </w:rPr>
              <w:t>は、変更箇所がわかる書類のコピーが必要</w:t>
            </w:r>
          </w:p>
          <w:p>
            <w:pPr>
              <w:pStyle w:val="20"/>
              <w:spacing w:before="0" w:beforeLines="0" w:beforeAutospacing="0" w:after="0" w:afterLines="0" w:afterAutospacing="0" w:line="0" w:lineRule="atLeast"/>
              <w:ind w:firstLine="220" w:firstLineChars="100"/>
              <w:jc w:val="both"/>
              <w:rPr>
                <w:rFonts w:hint="eastAsia"/>
                <w:color w:val="auto"/>
                <w:sz w:val="22"/>
              </w:rPr>
            </w:pPr>
            <w:r>
              <w:rPr>
                <w:rFonts w:hint="eastAsia"/>
                <w:color w:val="auto"/>
                <w:sz w:val="22"/>
              </w:rPr>
              <w:t>申請の時期は、納付書発送から納期限の７日前まで</w:t>
            </w:r>
          </w:p>
          <w:p>
            <w:pPr>
              <w:pStyle w:val="20"/>
              <w:spacing w:before="0" w:beforeLines="0" w:beforeAutospacing="0" w:after="0" w:afterLines="0" w:afterAutospacing="0" w:line="0" w:lineRule="atLeast"/>
              <w:jc w:val="both"/>
              <w:rPr>
                <w:rFonts w:hint="eastAsia"/>
                <w:color w:val="auto"/>
                <w:sz w:val="22"/>
              </w:rPr>
            </w:pPr>
          </w:p>
          <w:p>
            <w:pPr>
              <w:pStyle w:val="4"/>
              <w:ind w:left="0" w:leftChars="0"/>
              <w:rPr>
                <w:rFonts w:hint="default"/>
                <w:color w:val="auto"/>
                <w:sz w:val="22"/>
              </w:rPr>
            </w:pPr>
            <w:r>
              <w:rPr>
                <w:rFonts w:hint="eastAsia"/>
                <w:color w:val="auto"/>
                <w:sz w:val="22"/>
                <w:highlight w:val="yellow"/>
              </w:rPr>
              <w:t>＜個人住民税＞</w:t>
            </w:r>
          </w:p>
          <w:p>
            <w:pPr>
              <w:pStyle w:val="20"/>
              <w:spacing w:before="0" w:beforeLines="0" w:beforeAutospacing="0" w:after="0" w:afterLines="0" w:afterAutospacing="0" w:line="0" w:lineRule="atLeast"/>
              <w:ind w:firstLine="220" w:firstLineChars="100"/>
              <w:jc w:val="both"/>
              <w:rPr>
                <w:rFonts w:hint="eastAsia"/>
                <w:color w:val="auto"/>
                <w:sz w:val="22"/>
              </w:rPr>
            </w:pPr>
            <w:r>
              <w:rPr>
                <w:rFonts w:hint="eastAsia"/>
                <w:color w:val="auto"/>
                <w:sz w:val="22"/>
              </w:rPr>
              <w:t>問い合わせ先は、市税務課住民税グループ（</w:t>
            </w:r>
            <w:r>
              <w:rPr>
                <w:rFonts w:hint="eastAsia"/>
                <w:color w:val="auto"/>
                <w:sz w:val="22"/>
              </w:rPr>
              <w:t>0879-26-1216</w:t>
            </w:r>
            <w:r>
              <w:rPr>
                <w:rFonts w:hint="eastAsia"/>
                <w:color w:val="auto"/>
                <w:sz w:val="22"/>
              </w:rPr>
              <w:t>）</w:t>
            </w:r>
          </w:p>
          <w:p>
            <w:pPr>
              <w:pStyle w:val="20"/>
              <w:spacing w:before="0" w:beforeLines="0" w:beforeAutospacing="0" w:after="0" w:afterLines="0" w:afterAutospacing="0" w:line="0" w:lineRule="atLeast"/>
              <w:jc w:val="both"/>
              <w:rPr>
                <w:rFonts w:hint="eastAsia"/>
                <w:color w:val="auto"/>
                <w:sz w:val="22"/>
              </w:rPr>
            </w:pPr>
          </w:p>
          <w:p>
            <w:pPr>
              <w:pStyle w:val="20"/>
              <w:spacing w:before="0" w:beforeLines="0" w:beforeAutospacing="0" w:after="0" w:afterLines="0" w:afterAutospacing="0" w:line="0" w:lineRule="atLeast"/>
              <w:ind w:firstLine="440" w:firstLineChars="200"/>
              <w:jc w:val="both"/>
              <w:rPr>
                <w:rFonts w:hint="eastAsia"/>
                <w:color w:val="auto"/>
                <w:sz w:val="22"/>
              </w:rPr>
            </w:pPr>
            <w:r>
              <w:rPr>
                <w:rFonts w:hint="eastAsia"/>
                <w:color w:val="auto"/>
                <w:sz w:val="22"/>
              </w:rPr>
              <w:t>個人住民税の所得控除として、障害者控除、扶養控除の加算、また前年中の合計所得金</w:t>
            </w:r>
          </w:p>
          <w:p>
            <w:pPr>
              <w:pStyle w:val="20"/>
              <w:spacing w:before="0" w:beforeLines="0" w:beforeAutospacing="0" w:after="0" w:afterLines="0" w:afterAutospacing="0" w:line="0" w:lineRule="atLeast"/>
              <w:ind w:left="0" w:leftChars="0" w:firstLine="220" w:firstLineChars="100"/>
              <w:jc w:val="both"/>
              <w:rPr>
                <w:rFonts w:hint="eastAsia"/>
                <w:color w:val="auto"/>
                <w:sz w:val="22"/>
              </w:rPr>
            </w:pPr>
            <w:r>
              <w:rPr>
                <w:rFonts w:hint="eastAsia"/>
                <w:color w:val="auto"/>
                <w:sz w:val="22"/>
              </w:rPr>
              <w:t>額が</w:t>
            </w:r>
            <w:r>
              <w:rPr>
                <w:rFonts w:hint="eastAsia"/>
                <w:color w:val="auto"/>
                <w:sz w:val="22"/>
              </w:rPr>
              <w:t>135</w:t>
            </w:r>
            <w:r>
              <w:rPr>
                <w:rFonts w:hint="eastAsia"/>
                <w:color w:val="auto"/>
                <w:sz w:val="22"/>
              </w:rPr>
              <w:t>万円以下の</w:t>
            </w:r>
            <w:r>
              <w:rPr>
                <w:rFonts w:hint="eastAsia" w:ascii="ＭＳ 明朝" w:hAnsi="ＭＳ 明朝"/>
                <w:color w:val="auto"/>
                <w:sz w:val="22"/>
              </w:rPr>
              <w:t>人</w:t>
            </w:r>
            <w:r>
              <w:rPr>
                <w:rFonts w:hint="eastAsia"/>
                <w:color w:val="auto"/>
                <w:sz w:val="22"/>
              </w:rPr>
              <w:t>については、非課税措置が受けられます。</w:t>
            </w:r>
          </w:p>
          <w:p>
            <w:pPr>
              <w:pStyle w:val="15"/>
              <w:ind w:left="0" w:leftChars="0" w:firstLine="220" w:firstLineChars="100"/>
              <w:rPr>
                <w:rFonts w:hint="eastAsia"/>
                <w:color w:val="auto"/>
              </w:rPr>
            </w:pPr>
          </w:p>
        </w:tc>
      </w:tr>
    </w:tbl>
    <w:p>
      <w:pPr>
        <w:pStyle w:val="15"/>
        <w:ind w:left="0" w:leftChars="0" w:firstLine="0"/>
        <w:rPr>
          <w:rFonts w:hint="eastAsia" w:ascii="HGPｺﾞｼｯｸE" w:hAnsi="HGPｺﾞｼｯｸE" w:eastAsia="HGPｺﾞｼｯｸE"/>
          <w:color w:val="auto"/>
          <w:sz w:val="22"/>
          <w:bdr w:val="single" w:color="auto" w:sz="4" w:space="0"/>
        </w:rPr>
      </w:pPr>
    </w:p>
    <w:p>
      <w:pPr>
        <w:pStyle w:val="15"/>
        <w:ind w:left="0" w:leftChars="0" w:firstLine="0"/>
        <w:rPr>
          <w:rFonts w:hint="eastAsia" w:ascii="HGPｺﾞｼｯｸE" w:hAnsi="HGPｺﾞｼｯｸE" w:eastAsia="HGPｺﾞｼｯｸE"/>
          <w:color w:val="auto"/>
          <w:sz w:val="22"/>
          <w:highlight w:val="yellow"/>
        </w:rPr>
      </w:pPr>
      <w:r>
        <w:rPr>
          <w:rFonts w:hint="eastAsia" w:ascii="HGPｺﾞｼｯｸE" w:hAnsi="HGPｺﾞｼｯｸE" w:eastAsia="HGPｺﾞｼｯｸE"/>
          <w:color w:val="auto"/>
          <w:sz w:val="22"/>
          <w:bdr w:val="single" w:color="auto" w:sz="4" w:space="0"/>
        </w:rPr>
        <w:t>受信料の減免</w:t>
      </w:r>
    </w:p>
    <w:tbl>
      <w:tblPr>
        <w:tblStyle w:val="11"/>
        <w:tblW w:w="9000"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000"/>
      </w:tblGrid>
      <w:tr>
        <w:trPr>
          <w:cantSplit/>
          <w:trHeight w:val="3757" w:hRule="atLeast"/>
        </w:trPr>
        <w:tc>
          <w:tcPr>
            <w:tcW w:w="90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5"/>
              <w:spacing w:line="0" w:lineRule="atLeast"/>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w:t>
            </w:r>
            <w:r>
              <w:rPr>
                <w:rFonts w:hint="eastAsia" w:ascii="ＭＳ 明朝" w:hAnsi="ＭＳ 明朝"/>
                <w:b w:val="1"/>
                <w:color w:val="auto"/>
                <w:sz w:val="22"/>
                <w:highlight w:val="yellow"/>
              </w:rPr>
              <w:t>NHK</w:t>
            </w:r>
            <w:r>
              <w:rPr>
                <w:rFonts w:hint="eastAsia" w:ascii="ＭＳ 明朝" w:hAnsi="ＭＳ 明朝"/>
                <w:b w:val="1"/>
                <w:color w:val="auto"/>
                <w:sz w:val="22"/>
                <w:highlight w:val="yellow"/>
              </w:rPr>
              <w:t>受信料＞</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Chars="0"/>
              <w:rPr>
                <w:rFonts w:hint="eastAsia" w:ascii="ＭＳ 明朝" w:hAnsi="ＭＳ 明朝"/>
                <w:color w:val="auto"/>
                <w:sz w:val="22"/>
              </w:rPr>
            </w:pPr>
            <w:r>
              <w:rPr>
                <w:rFonts w:hint="eastAsia" w:ascii="ＭＳ 明朝" w:hAnsi="ＭＳ 明朝"/>
                <w:color w:val="auto"/>
                <w:sz w:val="22"/>
              </w:rPr>
              <w:t>対象者の範囲と減免額</w:t>
            </w:r>
          </w:p>
          <w:p>
            <w:pPr>
              <w:pStyle w:val="15"/>
              <w:spacing w:line="0" w:lineRule="atLeast"/>
              <w:ind w:left="260" w:leftChars="124" w:firstLine="0"/>
              <w:rPr>
                <w:rFonts w:hint="eastAsia" w:ascii="ＭＳ 明朝" w:hAnsi="ＭＳ 明朝"/>
                <w:color w:val="auto"/>
                <w:sz w:val="22"/>
              </w:rPr>
            </w:pPr>
            <w:r>
              <w:rPr>
                <w:rFonts w:hint="eastAsia" w:ascii="ＭＳ 明朝" w:hAnsi="ＭＳ 明朝"/>
                <w:color w:val="auto"/>
                <w:sz w:val="22"/>
              </w:rPr>
              <w:t>全額免除対象者</w:t>
            </w:r>
          </w:p>
          <w:p>
            <w:pPr>
              <w:pStyle w:val="15"/>
              <w:spacing w:line="0" w:lineRule="atLeast"/>
              <w:ind w:left="260" w:leftChars="124" w:firstLine="0"/>
              <w:rPr>
                <w:rFonts w:hint="eastAsia" w:ascii="ＭＳ 明朝" w:hAnsi="ＭＳ 明朝"/>
                <w:color w:val="auto"/>
                <w:sz w:val="22"/>
              </w:rPr>
            </w:pPr>
            <w:r>
              <w:rPr>
                <w:rFonts w:hint="eastAsia" w:ascii="ＭＳ 明朝" w:hAnsi="ＭＳ 明朝"/>
                <w:color w:val="auto"/>
                <w:sz w:val="22"/>
              </w:rPr>
              <w:t>・障がい者が世帯構成員で、かつ世帯全員が市民税非課税の場合</w:t>
            </w:r>
          </w:p>
          <w:p>
            <w:pPr>
              <w:pStyle w:val="15"/>
              <w:spacing w:line="0" w:lineRule="atLeast"/>
              <w:ind w:left="0" w:leftChars="0" w:firstLine="0"/>
              <w:rPr>
                <w:rFonts w:hint="eastAsia" w:ascii="ＭＳ 明朝" w:hAnsi="ＭＳ 明朝"/>
                <w:color w:val="auto"/>
                <w:sz w:val="22"/>
              </w:rPr>
            </w:pPr>
          </w:p>
          <w:p>
            <w:pPr>
              <w:pStyle w:val="15"/>
              <w:spacing w:line="0" w:lineRule="atLeast"/>
              <w:ind w:left="260" w:leftChars="124" w:firstLine="0"/>
              <w:rPr>
                <w:rFonts w:hint="eastAsia" w:ascii="ＭＳ 明朝" w:hAnsi="ＭＳ 明朝"/>
                <w:color w:val="auto"/>
                <w:sz w:val="22"/>
              </w:rPr>
            </w:pPr>
            <w:r>
              <w:rPr>
                <w:rFonts w:hint="eastAsia" w:ascii="ＭＳ 明朝" w:hAnsi="ＭＳ 明朝"/>
                <w:color w:val="auto"/>
                <w:sz w:val="22"/>
              </w:rPr>
              <w:t>半額減額免除対象者</w:t>
            </w:r>
          </w:p>
          <w:p>
            <w:pPr>
              <w:pStyle w:val="15"/>
              <w:spacing w:line="0" w:lineRule="atLeast"/>
              <w:ind w:left="260" w:leftChars="124" w:firstLine="0"/>
              <w:rPr>
                <w:rFonts w:hint="eastAsia" w:ascii="ＭＳ 明朝" w:hAnsi="ＭＳ 明朝"/>
                <w:color w:val="auto"/>
                <w:sz w:val="22"/>
              </w:rPr>
            </w:pPr>
            <w:r>
              <w:rPr>
                <w:rFonts w:hint="eastAsia" w:ascii="ＭＳ 明朝" w:hAnsi="ＭＳ 明朝"/>
                <w:color w:val="auto"/>
                <w:sz w:val="22"/>
              </w:rPr>
              <w:t>・視覚障がい者または聴覚障がい者が世帯主の世帯</w:t>
            </w:r>
          </w:p>
          <w:p>
            <w:pPr>
              <w:pStyle w:val="15"/>
              <w:spacing w:line="0" w:lineRule="atLeast"/>
              <w:ind w:left="260" w:leftChars="124" w:firstLine="0"/>
              <w:rPr>
                <w:rFonts w:hint="eastAsia" w:ascii="ＭＳ 明朝" w:hAnsi="ＭＳ 明朝"/>
                <w:color w:val="auto"/>
                <w:sz w:val="22"/>
              </w:rPr>
            </w:pPr>
            <w:r>
              <w:rPr>
                <w:rFonts w:hint="eastAsia" w:ascii="ＭＳ 明朝" w:hAnsi="ＭＳ 明朝"/>
                <w:color w:val="auto"/>
                <w:sz w:val="22"/>
              </w:rPr>
              <w:t>・重度の障がい者が世帯主で受信契約者の場合</w:t>
            </w:r>
          </w:p>
          <w:p>
            <w:pPr>
              <w:pStyle w:val="15"/>
              <w:spacing w:line="0" w:lineRule="atLeast"/>
              <w:ind w:left="0" w:leftChars="0" w:firstLine="0"/>
              <w:rPr>
                <w:rFonts w:hint="eastAsia" w:ascii="ＭＳ 明朝" w:hAnsi="ＭＳ 明朝"/>
                <w:color w:val="auto"/>
                <w:sz w:val="22"/>
              </w:rPr>
            </w:pP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手続き</w:t>
            </w:r>
          </w:p>
          <w:p>
            <w:pPr>
              <w:pStyle w:val="15"/>
              <w:spacing w:line="0" w:lineRule="atLeast"/>
              <w:ind w:left="261" w:leftChars="0" w:firstLine="0"/>
              <w:rPr>
                <w:rFonts w:hint="default" w:ascii="ＭＳ 明朝" w:hAnsi="ＭＳ 明朝"/>
                <w:color w:val="auto"/>
                <w:sz w:val="22"/>
              </w:rPr>
            </w:pPr>
            <w:r>
              <w:rPr>
                <w:rFonts w:hint="eastAsia" w:ascii="ＭＳ 明朝" w:hAnsi="ＭＳ 明朝"/>
                <w:color w:val="auto"/>
                <w:sz w:val="22"/>
              </w:rPr>
              <w:t>申請（減免申請、福祉事務所長の証明）</w:t>
            </w:r>
          </w:p>
        </w:tc>
      </w:tr>
    </w:tbl>
    <w:p>
      <w:pPr>
        <w:pStyle w:val="0"/>
        <w:rPr>
          <w:rFonts w:hint="eastAsia" w:ascii="HGPｺﾞｼｯｸE" w:hAnsi="HGPｺﾞｼｯｸE" w:eastAsia="HGPｺﾞｼｯｸE"/>
          <w:color w:val="auto"/>
          <w:sz w:val="22"/>
        </w:rPr>
      </w:pPr>
      <w:r>
        <w:rPr>
          <w:rFonts w:hint="default"/>
          <w:color w:val="auto"/>
          <w:highlight w:val="yellow"/>
        </w:rPr>
        <w:br w:type="page"/>
      </w:r>
      <w:r>
        <w:rPr>
          <w:rFonts w:hint="eastAsia" w:ascii="HGPｺﾞｼｯｸE" w:hAnsi="HGPｺﾞｼｯｸE" w:eastAsia="HGPｺﾞｼｯｸE"/>
          <w:color w:val="auto"/>
          <w:bdr w:val="single" w:color="auto" w:sz="4" w:space="0"/>
        </w:rPr>
        <w:t>障がい者関係機関</w:t>
      </w:r>
    </w:p>
    <w:tbl>
      <w:tblPr>
        <w:tblStyle w:val="11"/>
        <w:tblW w:w="9160"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9160"/>
      </w:tblGrid>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香川県障害福祉相談所</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高松市田村町</w:t>
            </w:r>
            <w:r>
              <w:rPr>
                <w:rFonts w:hint="eastAsia" w:ascii="ＭＳ 明朝" w:hAnsi="ＭＳ 明朝"/>
                <w:color w:val="auto"/>
                <w:sz w:val="22"/>
              </w:rPr>
              <w:t>1114</w:t>
            </w:r>
            <w:r>
              <w:rPr>
                <w:rFonts w:hint="eastAsia" w:ascii="ＭＳ 明朝" w:hAnsi="ＭＳ 明朝"/>
                <w:color w:val="auto"/>
                <w:sz w:val="22"/>
              </w:rPr>
              <w:t>（かがわ総合リハビリテーションセンター内）</w:t>
            </w:r>
          </w:p>
          <w:p>
            <w:pPr>
              <w:pStyle w:val="15"/>
              <w:ind w:left="252" w:leftChars="120" w:firstLine="0"/>
              <w:rPr>
                <w:rFonts w:hint="eastAsia" w:ascii="ＭＳ 明朝" w:hAnsi="ＭＳ 明朝"/>
                <w:b w:val="1"/>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087-867-2696</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087-867-3050</w:t>
            </w:r>
          </w:p>
          <w:p>
            <w:pPr>
              <w:pStyle w:val="15"/>
              <w:ind w:left="0" w:leftChars="0" w:firstLine="0"/>
              <w:rPr>
                <w:rFonts w:hint="eastAsia" w:ascii="ＭＳ 明朝" w:hAnsi="ＭＳ 明朝"/>
                <w:color w:val="auto"/>
                <w:sz w:val="22"/>
              </w:rPr>
            </w:pP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身体障がい児（者）、知的障がい児（者）の相談・判定の専門機関として位置づけられ、</w:t>
            </w:r>
          </w:p>
          <w:p>
            <w:pPr>
              <w:pStyle w:val="15"/>
              <w:ind w:left="0" w:leftChars="0" w:firstLine="220" w:firstLineChars="100"/>
              <w:rPr>
                <w:rFonts w:hint="eastAsia" w:ascii="ＭＳ 明朝" w:hAnsi="ＭＳ 明朝"/>
                <w:color w:val="auto"/>
                <w:sz w:val="22"/>
              </w:rPr>
            </w:pPr>
            <w:r>
              <w:rPr>
                <w:rFonts w:hint="eastAsia" w:ascii="ＭＳ 明朝" w:hAnsi="ＭＳ 明朝"/>
                <w:color w:val="auto"/>
                <w:sz w:val="22"/>
              </w:rPr>
              <w:t>援護の実施機関である市町からの依頼に基づき、専門的相談・指導などを行っている。</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・障がい者の生活・職業・医療等の相談</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・更生医療や補装具の交付に係る医学的判定等</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・施設の入所調整</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・療育手帳の判定</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・未熟児・虚弱児・小児喘息・その他の疾患を有する児童の健康管理に関する相談</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・肢体不自由児、運動発達の遅れに関する相談</w:t>
            </w:r>
          </w:p>
          <w:p>
            <w:pPr>
              <w:pStyle w:val="15"/>
              <w:ind w:left="0" w:leftChars="0" w:firstLine="440" w:firstLineChars="200"/>
              <w:rPr>
                <w:rFonts w:hint="eastAsia" w:ascii="ＭＳ 明朝" w:hAnsi="ＭＳ 明朝"/>
                <w:b w:val="1"/>
                <w:color w:val="auto"/>
                <w:sz w:val="22"/>
              </w:rPr>
            </w:pPr>
            <w:r>
              <w:rPr>
                <w:rFonts w:hint="eastAsia" w:ascii="ＭＳ 明朝" w:hAnsi="ＭＳ 明朝"/>
                <w:color w:val="auto"/>
                <w:sz w:val="22"/>
              </w:rPr>
              <w:t>・自閉症スペクトラム障害、学習障害（ＬＤ）、注意欠陥多動性障害（ＡＤＨＤ）</w:t>
            </w:r>
          </w:p>
          <w:p>
            <w:pPr>
              <w:pStyle w:val="15"/>
              <w:ind w:left="67" w:leftChars="32" w:firstLine="550" w:firstLineChars="250"/>
              <w:rPr>
                <w:rFonts w:hint="eastAsia" w:ascii="ＭＳ 明朝" w:hAnsi="ＭＳ 明朝"/>
                <w:b w:val="1"/>
                <w:color w:val="auto"/>
                <w:sz w:val="22"/>
              </w:rPr>
            </w:pPr>
            <w:r>
              <w:rPr>
                <w:rFonts w:hint="eastAsia" w:ascii="ＭＳ 明朝" w:hAnsi="ＭＳ 明朝"/>
                <w:color w:val="auto"/>
                <w:sz w:val="22"/>
              </w:rPr>
              <w:t>などの相談・判定等の支援</w:t>
            </w:r>
          </w:p>
          <w:p>
            <w:pPr>
              <w:pStyle w:val="15"/>
              <w:ind w:left="67" w:leftChars="32" w:firstLine="550" w:firstLineChars="250"/>
              <w:rPr>
                <w:rFonts w:hint="eastAsia" w:ascii="ＭＳ 明朝" w:hAnsi="ＭＳ 明朝"/>
                <w:b w:val="1"/>
                <w:color w:val="auto"/>
                <w:sz w:val="22"/>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香川県精神保健福祉センター</w:t>
            </w:r>
          </w:p>
          <w:p>
            <w:pPr>
              <w:pStyle w:val="15"/>
              <w:ind w:left="322" w:leftChars="120" w:hanging="70"/>
              <w:rPr>
                <w:rFonts w:hint="eastAsia" w:ascii="ＭＳ 明朝" w:hAnsi="ＭＳ 明朝"/>
                <w:color w:val="auto"/>
                <w:sz w:val="22"/>
              </w:rPr>
            </w:pPr>
            <w:r>
              <w:rPr>
                <w:rFonts w:hint="eastAsia" w:ascii="ＭＳ 明朝" w:hAnsi="ＭＳ 明朝"/>
                <w:color w:val="auto"/>
                <w:sz w:val="22"/>
              </w:rPr>
              <w:t>高松市松島町</w:t>
            </w:r>
            <w:r>
              <w:rPr>
                <w:rFonts w:hint="eastAsia" w:ascii="ＭＳ 明朝" w:hAnsi="ＭＳ 明朝"/>
                <w:color w:val="auto"/>
                <w:sz w:val="22"/>
              </w:rPr>
              <w:t>1-17-28</w:t>
            </w:r>
          </w:p>
          <w:p>
            <w:pPr>
              <w:pStyle w:val="15"/>
              <w:ind w:left="322" w:leftChars="120" w:hanging="7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087-804-5567</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087-835-5474</w:t>
            </w:r>
          </w:p>
          <w:p>
            <w:pPr>
              <w:pStyle w:val="15"/>
              <w:ind w:left="322" w:leftChars="120" w:hanging="70"/>
              <w:rPr>
                <w:rFonts w:hint="eastAsia" w:ascii="ＭＳ 明朝" w:hAnsi="ＭＳ 明朝"/>
                <w:color w:val="auto"/>
                <w:sz w:val="22"/>
              </w:rPr>
            </w:pP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精神障害や心の健康相談から精神医療に係る相談、社会復帰相談をはじめアルコール依</w:t>
            </w:r>
          </w:p>
          <w:p>
            <w:pPr>
              <w:pStyle w:val="15"/>
              <w:ind w:left="0" w:leftChars="0" w:firstLine="220" w:firstLineChars="100"/>
              <w:rPr>
                <w:rFonts w:hint="eastAsia" w:ascii="ＭＳ 明朝" w:hAnsi="ＭＳ 明朝"/>
                <w:color w:val="auto"/>
                <w:sz w:val="22"/>
              </w:rPr>
            </w:pPr>
            <w:r>
              <w:rPr>
                <w:rFonts w:hint="eastAsia" w:ascii="ＭＳ 明朝" w:hAnsi="ＭＳ 明朝"/>
                <w:color w:val="auto"/>
                <w:sz w:val="22"/>
              </w:rPr>
              <w:t>存、薬物依存、思春期、認知症等の特定相談を含め精神保健福祉全般の問題に関し、医師、</w:t>
            </w:r>
          </w:p>
          <w:p>
            <w:pPr>
              <w:pStyle w:val="15"/>
              <w:ind w:left="0" w:leftChars="0" w:firstLine="220" w:firstLineChars="100"/>
              <w:rPr>
                <w:rFonts w:hint="eastAsia" w:ascii="ＭＳ 明朝" w:hAnsi="ＭＳ 明朝"/>
                <w:color w:val="auto"/>
                <w:sz w:val="22"/>
              </w:rPr>
            </w:pPr>
            <w:r>
              <w:rPr>
                <w:rFonts w:hint="eastAsia" w:ascii="ＭＳ 明朝" w:hAnsi="ＭＳ 明朝"/>
                <w:color w:val="auto"/>
                <w:sz w:val="22"/>
              </w:rPr>
              <w:t>保健師、精神保健福祉相談員等が面接・電話によって相談、援助を行う。</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・精神保健福祉全般の相談、普及啓発</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・自立支援医療（精神通院医療）及び精神障害者保健福祉手帳の判定</w:t>
            </w:r>
          </w:p>
          <w:p>
            <w:pPr>
              <w:pStyle w:val="15"/>
              <w:ind w:left="0" w:leftChars="0" w:firstLine="440" w:firstLineChars="200"/>
              <w:rPr>
                <w:rFonts w:hint="eastAsia" w:ascii="ＭＳ 明朝" w:hAnsi="ＭＳ 明朝"/>
                <w:color w:val="auto"/>
                <w:sz w:val="22"/>
              </w:rPr>
            </w:pPr>
          </w:p>
        </w:tc>
      </w:tr>
      <w:tr>
        <w:trPr>
          <w:trHeight w:val="2881" w:hRule="atLeast"/>
        </w:trPr>
        <w:tc>
          <w:tcPr>
            <w:tcW w:w="91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こころの電話相談（こころの電子メール相談）</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高松市松島町</w:t>
            </w:r>
            <w:r>
              <w:rPr>
                <w:rFonts w:hint="eastAsia" w:ascii="ＭＳ 明朝" w:hAnsi="ＭＳ 明朝"/>
                <w:color w:val="auto"/>
                <w:sz w:val="22"/>
              </w:rPr>
              <w:t>1-17-28</w:t>
            </w:r>
            <w:r>
              <w:rPr>
                <w:rFonts w:hint="eastAsia" w:ascii="ＭＳ 明朝" w:hAnsi="ＭＳ 明朝"/>
                <w:color w:val="auto"/>
                <w:sz w:val="22"/>
              </w:rPr>
              <w:t>　香川県精神保健福祉センター内</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087-833-5560</w:t>
            </w:r>
          </w:p>
          <w:p>
            <w:pPr>
              <w:pStyle w:val="0"/>
              <w:ind w:left="840"/>
              <w:rPr>
                <w:rFonts w:hint="eastAsia" w:ascii="ＭＳ 明朝" w:hAnsi="ＭＳ 明朝"/>
                <w:color w:val="auto"/>
                <w:sz w:val="22"/>
              </w:rPr>
            </w:pPr>
          </w:p>
          <w:p>
            <w:pPr>
              <w:pStyle w:val="0"/>
              <w:ind w:firstLine="440" w:firstLineChars="200"/>
              <w:rPr>
                <w:rFonts w:hint="eastAsia" w:ascii="ＭＳ 明朝" w:hAnsi="ＭＳ 明朝"/>
                <w:color w:val="auto"/>
                <w:sz w:val="22"/>
              </w:rPr>
            </w:pPr>
            <w:r>
              <w:rPr>
                <w:rFonts w:hint="eastAsia" w:ascii="ＭＳ 明朝" w:hAnsi="ＭＳ 明朝"/>
                <w:color w:val="auto"/>
                <w:sz w:val="22"/>
              </w:rPr>
              <w:t>数々の精神的不健康に陥っている人の、多様なニーズの相談を行う。</w:t>
            </w:r>
          </w:p>
          <w:p>
            <w:pPr>
              <w:pStyle w:val="0"/>
              <w:ind w:firstLine="660" w:firstLineChars="300"/>
              <w:rPr>
                <w:rFonts w:hint="eastAsia" w:ascii="ＭＳ 明朝" w:hAnsi="ＭＳ 明朝"/>
                <w:color w:val="auto"/>
                <w:sz w:val="22"/>
              </w:rPr>
            </w:pPr>
            <w:r>
              <w:rPr>
                <w:rFonts w:hint="eastAsia" w:ascii="ＭＳ 明朝" w:hAnsi="ＭＳ 明朝"/>
                <w:color w:val="auto"/>
                <w:sz w:val="22"/>
              </w:rPr>
              <w:t>以下のアドレスでメールを送信できる。</w:t>
            </w:r>
          </w:p>
          <w:p>
            <w:pPr>
              <w:pStyle w:val="15"/>
              <w:ind w:left="0" w:leftChars="0" w:firstLine="0"/>
              <w:rPr>
                <w:rFonts w:hint="eastAsia" w:ascii="ＭＳ 明朝" w:hAnsi="ＭＳ 明朝"/>
                <w:b w:val="1"/>
                <w:color w:val="auto"/>
                <w:sz w:val="22"/>
                <w:highlight w:val="yellow"/>
              </w:rPr>
            </w:pPr>
            <w:r>
              <w:rPr>
                <w:rFonts w:hint="eastAsia"/>
                <w:color w:val="auto"/>
              </w:rPr>
              <w:t>　　　　</w:t>
            </w:r>
            <w:r>
              <w:rPr>
                <w:rFonts w:hint="eastAsia"/>
              </w:rPr>
              <w:fldChar w:fldCharType="begin"/>
            </w:r>
            <w:r>
              <w:rPr>
                <w:rFonts w:hint="eastAsia"/>
              </w:rPr>
              <w:instrText xml:space="preserve"> HYPERLINK "http://www.hw.kagawa-swc.or.jp/kokoro/email.html"</w:instrText>
            </w:r>
            <w:r>
              <w:rPr>
                <w:rFonts w:hint="eastAsia"/>
              </w:rPr>
              <w:fldChar w:fldCharType="separate"/>
            </w:r>
            <w:r>
              <w:rPr>
                <w:rStyle w:val="19"/>
                <w:rFonts w:hint="default" w:ascii="ＭＳ 明朝" w:hAnsi="ＭＳ 明朝"/>
                <w:color w:val="auto"/>
                <w:sz w:val="22"/>
              </w:rPr>
              <w:t>http://www.hw.kaga</w:t>
            </w:r>
            <w:bookmarkStart w:id="0" w:name="_Hlt167160675"/>
            <w:bookmarkEnd w:id="0"/>
            <w:bookmarkStart w:id="1" w:name="_Hlt167160676"/>
            <w:bookmarkEnd w:id="1"/>
            <w:r>
              <w:rPr>
                <w:rStyle w:val="19"/>
                <w:rFonts w:hint="default" w:ascii="ＭＳ 明朝" w:hAnsi="ＭＳ 明朝"/>
                <w:color w:val="auto"/>
                <w:sz w:val="22"/>
              </w:rPr>
              <w:t>wa-swc.or.jp/kokoro/email.html</w:t>
            </w:r>
            <w:r>
              <w:rPr>
                <w:rFonts w:hint="eastAsia"/>
              </w:rPr>
              <w:fldChar w:fldCharType="end"/>
            </w:r>
          </w:p>
          <w:p>
            <w:pPr>
              <w:pStyle w:val="15"/>
              <w:ind w:left="0" w:leftChars="0" w:firstLine="0"/>
              <w:rPr>
                <w:rFonts w:hint="eastAsia" w:ascii="ＭＳ 明朝" w:hAnsi="ＭＳ 明朝"/>
                <w:b w:val="1"/>
                <w:color w:val="auto"/>
                <w:sz w:val="22"/>
                <w:highlight w:val="yellow"/>
              </w:rPr>
            </w:pPr>
          </w:p>
        </w:tc>
      </w:tr>
      <w:tr>
        <w:trPr>
          <w:trHeight w:val="1419" w:hRule="atLeast"/>
        </w:trPr>
        <w:tc>
          <w:tcPr>
            <w:tcW w:w="9160" w:type="dxa"/>
            <w:tcBorders>
              <w:top w:val="single" w:color="auto" w:sz="4" w:space="0"/>
              <w:left w:val="nil"/>
              <w:bottom w:val="nil"/>
              <w:right w:val="nil"/>
              <w:tl2br w:val="none" w:color="auto" w:sz="0" w:space="0"/>
              <w:tr2bl w:val="none" w:color="auto" w:sz="0" w:space="0"/>
            </w:tcBorders>
            <w:vAlign w:val="top"/>
          </w:tcPr>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color w:val="auto"/>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default" w:ascii="ＭＳ 明朝" w:hAnsi="ＭＳ 明朝"/>
                <w:b w:val="1"/>
                <w:color w:val="auto"/>
                <w:sz w:val="22"/>
                <w:highlight w:val="yellow"/>
              </w:rPr>
              <w:t>障害者就業・生活支援センター</w:t>
            </w:r>
            <w:r>
              <w:rPr>
                <w:rFonts w:hint="eastAsia" w:ascii="ＭＳ 明朝" w:hAnsi="ＭＳ 明朝"/>
                <w:b w:val="1"/>
                <w:color w:val="auto"/>
                <w:sz w:val="22"/>
                <w:highlight w:val="yellow"/>
              </w:rPr>
              <w:t>　</w:t>
            </w:r>
            <w:r>
              <w:rPr>
                <w:rFonts w:hint="default" w:ascii="ＭＳ 明朝" w:hAnsi="ＭＳ 明朝"/>
                <w:b w:val="1"/>
                <w:color w:val="auto"/>
                <w:sz w:val="22"/>
                <w:highlight w:val="yellow"/>
              </w:rPr>
              <w:t>共生</w:t>
            </w:r>
          </w:p>
          <w:p>
            <w:pPr>
              <w:pStyle w:val="15"/>
              <w:ind w:left="252" w:leftChars="120" w:firstLine="0"/>
              <w:rPr>
                <w:rFonts w:hint="eastAsia" w:ascii="ＭＳ 明朝" w:hAnsi="ＭＳ 明朝"/>
                <w:color w:val="auto"/>
                <w:sz w:val="22"/>
              </w:rPr>
            </w:pPr>
            <w:r>
              <w:rPr>
                <w:rFonts w:hint="default" w:ascii="ＭＳ 明朝" w:hAnsi="ＭＳ 明朝"/>
                <w:color w:val="auto"/>
                <w:sz w:val="22"/>
              </w:rPr>
              <w:t>東かがわ市松原</w:t>
            </w:r>
            <w:r>
              <w:rPr>
                <w:rFonts w:hint="eastAsia" w:ascii="ＭＳ 明朝" w:hAnsi="ＭＳ 明朝"/>
                <w:color w:val="auto"/>
                <w:sz w:val="22"/>
              </w:rPr>
              <w:t>1331-1</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default" w:ascii="ＭＳ 明朝" w:hAnsi="ＭＳ 明朝"/>
                <w:color w:val="auto"/>
                <w:sz w:val="22"/>
              </w:rPr>
              <w:t>0879-24-3701</w:t>
            </w:r>
          </w:p>
          <w:p>
            <w:pPr>
              <w:pStyle w:val="15"/>
              <w:ind w:left="252" w:leftChars="120" w:firstLine="0"/>
              <w:rPr>
                <w:rFonts w:hint="eastAsia" w:ascii="ＭＳ 明朝" w:hAnsi="ＭＳ 明朝"/>
                <w:color w:val="auto"/>
                <w:sz w:val="22"/>
              </w:rPr>
            </w:pP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職業生活における自立を図るために、就業に伴う日常生活または社会生活上の支援が</w:t>
            </w:r>
          </w:p>
          <w:p>
            <w:pPr>
              <w:pStyle w:val="15"/>
              <w:ind w:left="0" w:leftChars="0" w:firstLine="220" w:firstLineChars="100"/>
              <w:rPr>
                <w:rFonts w:hint="eastAsia" w:ascii="ＭＳ 明朝" w:hAnsi="ＭＳ 明朝"/>
                <w:color w:val="auto"/>
                <w:sz w:val="22"/>
              </w:rPr>
            </w:pPr>
            <w:r>
              <w:rPr>
                <w:rFonts w:hint="eastAsia" w:ascii="ＭＳ 明朝" w:hAnsi="ＭＳ 明朝"/>
                <w:color w:val="auto"/>
                <w:sz w:val="22"/>
              </w:rPr>
              <w:t>必要な障がい者に、必要な指導・助言などを行う。</w:t>
            </w:r>
          </w:p>
          <w:p>
            <w:pPr>
              <w:pStyle w:val="15"/>
              <w:ind w:left="0" w:leftChars="0" w:firstLine="220" w:firstLineChars="100"/>
              <w:rPr>
                <w:rFonts w:hint="eastAsia" w:ascii="ＭＳ 明朝" w:hAnsi="ＭＳ 明朝"/>
                <w:color w:val="auto"/>
                <w:sz w:val="22"/>
              </w:rPr>
            </w:pPr>
          </w:p>
        </w:tc>
      </w:tr>
      <w:tr>
        <w:trPr/>
        <w:tc>
          <w:tcPr>
            <w:tcW w:w="9160" w:type="dxa"/>
            <w:tcBorders>
              <w:top w:val="none" w:color="auto" w:sz="0" w:space="0"/>
              <w:left w:val="single" w:color="auto" w:sz="4" w:space="0"/>
              <w:bottom w:val="nil"/>
              <w:right w:val="single" w:color="auto" w:sz="4"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身体障がい者相談員</w:t>
            </w:r>
          </w:p>
          <w:p>
            <w:pPr>
              <w:pStyle w:val="15"/>
              <w:ind w:left="0" w:leftChars="0" w:firstLine="440" w:firstLineChars="200"/>
              <w:rPr>
                <w:rFonts w:hint="eastAsia" w:ascii="ＭＳ 明朝" w:hAnsi="ＭＳ 明朝"/>
                <w:color w:val="auto"/>
                <w:sz w:val="22"/>
              </w:rPr>
            </w:pPr>
            <w:r>
              <w:rPr>
                <w:rFonts w:hint="eastAsia" w:ascii="ＭＳ 明朝" w:hAnsi="ＭＳ 明朝"/>
                <w:color w:val="auto"/>
                <w:sz w:val="22"/>
              </w:rPr>
              <w:t>身体障害者手帳や補装具の給付等をはじめとする障がい者の身近な問題についていろいろな相談に応じる。権限委譲により平成</w:t>
            </w:r>
            <w:r>
              <w:rPr>
                <w:rFonts w:hint="eastAsia" w:ascii="ＭＳ 明朝" w:hAnsi="ＭＳ 明朝"/>
                <w:color w:val="auto"/>
                <w:sz w:val="22"/>
              </w:rPr>
              <w:t>24</w:t>
            </w:r>
            <w:r>
              <w:rPr>
                <w:rFonts w:hint="eastAsia" w:ascii="ＭＳ 明朝" w:hAnsi="ＭＳ 明朝"/>
                <w:color w:val="auto"/>
                <w:sz w:val="22"/>
              </w:rPr>
              <w:t>年４月１日から市の事業である。</w:t>
            </w:r>
          </w:p>
          <w:p>
            <w:pPr>
              <w:pStyle w:val="15"/>
              <w:ind w:left="0" w:leftChars="0" w:firstLine="0"/>
              <w:rPr>
                <w:rFonts w:hint="eastAsia" w:ascii="ＭＳ 明朝" w:hAnsi="ＭＳ 明朝"/>
                <w:color w:val="auto"/>
                <w:sz w:val="22"/>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知的障がい者相談員</w:t>
            </w:r>
          </w:p>
          <w:p>
            <w:pPr>
              <w:pStyle w:val="15"/>
              <w:ind w:left="210" w:leftChars="100" w:firstLine="220" w:firstLineChars="100"/>
              <w:rPr>
                <w:rFonts w:hint="eastAsia" w:ascii="ＭＳ 明朝" w:hAnsi="ＭＳ 明朝"/>
                <w:color w:val="auto"/>
                <w:sz w:val="22"/>
              </w:rPr>
            </w:pPr>
            <w:r>
              <w:rPr>
                <w:rFonts w:hint="eastAsia" w:ascii="ＭＳ 明朝" w:hAnsi="ＭＳ 明朝"/>
                <w:color w:val="auto"/>
                <w:sz w:val="22"/>
              </w:rPr>
              <w:t>療育手帳の取得や日常生活用具の給付等をはじめとする障がい者の身近な問題についていろいろな相談に応じる。権限委譲により平成</w:t>
            </w:r>
            <w:r>
              <w:rPr>
                <w:rFonts w:hint="eastAsia" w:ascii="ＭＳ 明朝" w:hAnsi="ＭＳ 明朝"/>
                <w:color w:val="auto"/>
                <w:sz w:val="22"/>
              </w:rPr>
              <w:t>24</w:t>
            </w:r>
            <w:r>
              <w:rPr>
                <w:rFonts w:hint="eastAsia" w:ascii="ＭＳ 明朝" w:hAnsi="ＭＳ 明朝"/>
                <w:color w:val="auto"/>
                <w:sz w:val="22"/>
              </w:rPr>
              <w:t>年４月１日から市の事業である。</w:t>
            </w:r>
          </w:p>
          <w:p>
            <w:pPr>
              <w:pStyle w:val="15"/>
              <w:ind w:left="0" w:leftChars="0" w:firstLine="0"/>
              <w:rPr>
                <w:rFonts w:hint="eastAsia" w:ascii="ＭＳ 明朝" w:hAnsi="ＭＳ 明朝"/>
                <w:color w:val="auto"/>
                <w:sz w:val="22"/>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b w:val="1"/>
                <w:color w:val="auto"/>
                <w:sz w:val="22"/>
                <w:highlight w:val="yellow"/>
              </w:rPr>
              <w:t>香川県障害者社会参加推進センター</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高松市番町</w:t>
            </w:r>
            <w:r>
              <w:rPr>
                <w:rFonts w:hint="eastAsia" w:ascii="ＭＳ 明朝" w:hAnsi="ＭＳ 明朝"/>
                <w:color w:val="auto"/>
                <w:sz w:val="22"/>
              </w:rPr>
              <w:t>1-10-35</w:t>
            </w:r>
            <w:r>
              <w:rPr>
                <w:rFonts w:hint="eastAsia" w:ascii="ＭＳ 明朝" w:hAnsi="ＭＳ 明朝"/>
                <w:color w:val="auto"/>
                <w:sz w:val="22"/>
              </w:rPr>
              <w:t>　香川県社会福祉総合センター</w:t>
            </w:r>
            <w:r>
              <w:rPr>
                <w:rFonts w:hint="eastAsia" w:ascii="ＭＳ 明朝" w:hAnsi="ＭＳ 明朝"/>
                <w:color w:val="auto"/>
                <w:sz w:val="22"/>
              </w:rPr>
              <w:t>5F</w:t>
            </w:r>
            <w:r>
              <w:rPr>
                <w:rFonts w:hint="eastAsia" w:ascii="ＭＳ 明朝" w:hAnsi="ＭＳ 明朝"/>
                <w:color w:val="auto"/>
                <w:sz w:val="22"/>
              </w:rPr>
              <w:t>　（財）香川県身体障害者協会内</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087-862-3540</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087-837-6521</w:t>
            </w:r>
          </w:p>
          <w:p>
            <w:pPr>
              <w:pStyle w:val="15"/>
              <w:ind w:left="0" w:leftChars="0" w:firstLine="0"/>
              <w:rPr>
                <w:rFonts w:hint="eastAsia" w:ascii="ＭＳ 明朝" w:hAnsi="ＭＳ 明朝"/>
                <w:color w:val="auto"/>
                <w:sz w:val="22"/>
              </w:rPr>
            </w:pPr>
          </w:p>
          <w:p>
            <w:pPr>
              <w:pStyle w:val="15"/>
              <w:ind w:left="210" w:leftChars="100" w:firstLine="210" w:firstLineChars="100"/>
              <w:rPr>
                <w:rFonts w:hint="eastAsia"/>
                <w:color w:val="auto"/>
              </w:rPr>
            </w:pPr>
            <w:r>
              <w:rPr>
                <w:rFonts w:hint="eastAsia"/>
                <w:color w:val="auto"/>
              </w:rPr>
              <w:t>障がい者やその家族の抱える財産や相続の問題など、弁護士等による専門的な相談を実施している。</w:t>
            </w:r>
          </w:p>
          <w:p>
            <w:pPr>
              <w:pStyle w:val="15"/>
              <w:ind w:left="0" w:leftChars="0" w:firstLine="0"/>
              <w:rPr>
                <w:rFonts w:hint="eastAsia"/>
                <w:color w:val="auto"/>
              </w:rPr>
            </w:pPr>
            <w:r>
              <w:rPr>
                <w:rFonts w:hint="eastAsia"/>
                <w:color w:val="auto"/>
              </w:rPr>
              <w:t>　　・</w:t>
            </w:r>
            <w:r>
              <w:rPr>
                <w:rFonts w:hint="eastAsia"/>
                <w:color w:val="auto"/>
              </w:rPr>
              <w:t xml:space="preserve"> </w:t>
            </w:r>
            <w:r>
              <w:rPr>
                <w:rFonts w:hint="eastAsia"/>
                <w:color w:val="auto"/>
              </w:rPr>
              <w:t>電話、ＦＡＸ、来所いずれでも結構</w:t>
            </w:r>
          </w:p>
          <w:p>
            <w:pPr>
              <w:pStyle w:val="15"/>
              <w:ind w:left="0" w:leftChars="0" w:firstLine="0"/>
              <w:rPr>
                <w:rFonts w:hint="eastAsia"/>
                <w:color w:val="auto"/>
              </w:rPr>
            </w:pPr>
            <w:r>
              <w:rPr>
                <w:rFonts w:hint="eastAsia"/>
                <w:color w:val="auto"/>
              </w:rPr>
              <w:t>　　・</w:t>
            </w:r>
            <w:r>
              <w:rPr>
                <w:rFonts w:hint="eastAsia"/>
                <w:color w:val="auto"/>
              </w:rPr>
              <w:t xml:space="preserve"> </w:t>
            </w:r>
            <w:r>
              <w:rPr>
                <w:rFonts w:hint="eastAsia"/>
                <w:color w:val="auto"/>
              </w:rPr>
              <w:t>事案に応じて、弁護士等と日程調整し、相談日を決定</w:t>
            </w:r>
          </w:p>
          <w:p>
            <w:pPr>
              <w:pStyle w:val="15"/>
              <w:ind w:left="0" w:leftChars="0" w:firstLine="0"/>
              <w:rPr>
                <w:rFonts w:hint="eastAsia"/>
                <w:color w:val="auto"/>
              </w:rPr>
            </w:pPr>
            <w:r>
              <w:rPr>
                <w:rFonts w:hint="eastAsia"/>
                <w:color w:val="auto"/>
              </w:rPr>
              <w:t>　　・</w:t>
            </w:r>
            <w:r>
              <w:rPr>
                <w:rFonts w:hint="eastAsia"/>
                <w:color w:val="auto"/>
              </w:rPr>
              <w:t xml:space="preserve"> </w:t>
            </w:r>
            <w:r>
              <w:rPr>
                <w:rFonts w:hint="eastAsia"/>
                <w:color w:val="auto"/>
              </w:rPr>
              <w:t>秘密は厳守</w:t>
            </w:r>
          </w:p>
          <w:p>
            <w:pPr>
              <w:pStyle w:val="15"/>
              <w:ind w:left="0" w:leftChars="0" w:firstLine="0"/>
              <w:rPr>
                <w:rFonts w:hint="eastAsia"/>
                <w:color w:val="auto"/>
              </w:rPr>
            </w:pPr>
            <w:r>
              <w:rPr>
                <w:rFonts w:hint="eastAsia"/>
                <w:color w:val="auto"/>
              </w:rPr>
              <w:t>　　・</w:t>
            </w:r>
            <w:r>
              <w:rPr>
                <w:rFonts w:hint="eastAsia"/>
                <w:color w:val="auto"/>
              </w:rPr>
              <w:t xml:space="preserve"> </w:t>
            </w:r>
            <w:r>
              <w:rPr>
                <w:rFonts w:hint="eastAsia"/>
                <w:color w:val="auto"/>
              </w:rPr>
              <w:t>相談は無料</w:t>
            </w:r>
          </w:p>
          <w:p>
            <w:pPr>
              <w:pStyle w:val="15"/>
              <w:ind w:left="0" w:leftChars="0" w:firstLine="0"/>
              <w:rPr>
                <w:rFonts w:hint="eastAsia"/>
                <w:color w:val="auto"/>
              </w:rPr>
            </w:pPr>
          </w:p>
        </w:tc>
      </w:tr>
      <w:tr>
        <w:trPr>
          <w:trHeight w:val="2514" w:hRule="atLeast"/>
        </w:trPr>
        <w:tc>
          <w:tcPr>
            <w:tcW w:w="91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香川県視覚障害者福祉センター</w:t>
            </w:r>
          </w:p>
          <w:p>
            <w:pPr>
              <w:pStyle w:val="15"/>
              <w:ind w:left="252" w:leftChars="120" w:firstLine="0"/>
              <w:rPr>
                <w:rFonts w:hint="eastAsia" w:ascii="ＭＳ 明朝" w:hAnsi="ＭＳ 明朝"/>
                <w:color w:val="auto"/>
                <w:sz w:val="22"/>
              </w:rPr>
            </w:pPr>
            <w:r>
              <w:rPr>
                <w:rFonts w:hint="default" w:ascii="ＭＳ 明朝" w:hAnsi="ＭＳ 明朝"/>
                <w:color w:val="auto"/>
                <w:sz w:val="22"/>
              </w:rPr>
              <w:t>高松市番町</w:t>
            </w:r>
            <w:r>
              <w:rPr>
                <w:rFonts w:hint="eastAsia" w:ascii="ＭＳ 明朝" w:hAnsi="ＭＳ 明朝"/>
                <w:color w:val="auto"/>
                <w:sz w:val="22"/>
              </w:rPr>
              <w:t>1-10-35</w:t>
            </w:r>
            <w:r>
              <w:rPr>
                <w:rFonts w:hint="eastAsia" w:ascii="ＭＳ 明朝" w:hAnsi="ＭＳ 明朝"/>
                <w:color w:val="auto"/>
                <w:sz w:val="22"/>
              </w:rPr>
              <w:t>　</w:t>
            </w:r>
            <w:r>
              <w:rPr>
                <w:rFonts w:hint="default" w:ascii="ＭＳ 明朝" w:hAnsi="ＭＳ 明朝"/>
                <w:color w:val="auto"/>
                <w:sz w:val="22"/>
              </w:rPr>
              <w:t>香川県社会福祉総合センター</w:t>
            </w:r>
            <w:r>
              <w:rPr>
                <w:rFonts w:hint="eastAsia" w:ascii="ＭＳ 明朝" w:hAnsi="ＭＳ 明朝"/>
                <w:color w:val="auto"/>
                <w:sz w:val="22"/>
              </w:rPr>
              <w:t>4F</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087-812-5563</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087-861-1566</w:t>
            </w:r>
          </w:p>
          <w:p>
            <w:pPr>
              <w:pStyle w:val="15"/>
              <w:ind w:left="0" w:leftChars="0" w:firstLine="0"/>
              <w:rPr>
                <w:rFonts w:hint="eastAsia" w:ascii="ＭＳ 明朝" w:hAnsi="ＭＳ 明朝"/>
                <w:color w:val="auto"/>
                <w:sz w:val="22"/>
              </w:rPr>
            </w:pPr>
          </w:p>
          <w:p>
            <w:pPr>
              <w:pStyle w:val="15"/>
              <w:ind w:left="0" w:leftChars="0" w:firstLine="440" w:firstLineChars="200"/>
              <w:rPr>
                <w:rFonts w:hint="eastAsia" w:ascii="ＭＳ 明朝" w:hAnsi="ＭＳ 明朝"/>
                <w:b w:val="1"/>
                <w:color w:val="auto"/>
                <w:sz w:val="22"/>
                <w:highlight w:val="yellow"/>
              </w:rPr>
            </w:pPr>
            <w:r>
              <w:rPr>
                <w:rFonts w:hint="eastAsia" w:ascii="ＭＳ 明朝" w:hAnsi="ＭＳ 明朝"/>
                <w:color w:val="auto"/>
                <w:sz w:val="22"/>
              </w:rPr>
              <w:t>福祉用具の利用相談や斡旋、各種福祉制度の案内等、視覚障害に関する様々な相談を行</w:t>
            </w:r>
          </w:p>
          <w:p>
            <w:pPr>
              <w:pStyle w:val="15"/>
              <w:ind w:left="0" w:leftChars="0" w:firstLine="220" w:firstLineChars="100"/>
              <w:rPr>
                <w:rFonts w:hint="eastAsia" w:ascii="ＭＳ 明朝" w:hAnsi="ＭＳ 明朝"/>
                <w:b w:val="1"/>
                <w:color w:val="auto"/>
                <w:sz w:val="22"/>
                <w:highlight w:val="yellow"/>
              </w:rPr>
            </w:pPr>
            <w:r>
              <w:rPr>
                <w:rFonts w:hint="eastAsia" w:ascii="ＭＳ 明朝" w:hAnsi="ＭＳ 明朝"/>
                <w:color w:val="auto"/>
                <w:sz w:val="22"/>
              </w:rPr>
              <w:t>う。</w:t>
            </w:r>
          </w:p>
          <w:p>
            <w:pPr>
              <w:pStyle w:val="15"/>
              <w:ind w:left="0" w:leftChars="0" w:firstLine="0"/>
              <w:rPr>
                <w:rFonts w:hint="eastAsia" w:ascii="ＭＳ 明朝" w:hAnsi="ＭＳ 明朝"/>
                <w:b w:val="1"/>
                <w:color w:val="auto"/>
                <w:sz w:val="22"/>
                <w:highlight w:val="yellow"/>
              </w:rPr>
            </w:pPr>
          </w:p>
        </w:tc>
      </w:tr>
      <w:tr>
        <w:trPr>
          <w:trHeight w:val="2146" w:hRule="atLeast"/>
        </w:trPr>
        <w:tc>
          <w:tcPr>
            <w:tcW w:w="9160" w:type="dxa"/>
            <w:tcBorders>
              <w:top w:val="single" w:color="auto" w:sz="4" w:space="0"/>
              <w:left w:val="nil"/>
              <w:bottom w:val="nil"/>
              <w:right w:val="nil"/>
              <w:tl2br w:val="none" w:color="auto" w:sz="0" w:space="0"/>
              <w:tr2bl w:val="none" w:color="auto" w:sz="0" w:space="0"/>
            </w:tcBorders>
            <w:vAlign w:val="top"/>
          </w:tcPr>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ascii="ＭＳ 明朝" w:hAnsi="ＭＳ 明朝"/>
                <w:b w:val="1"/>
                <w:color w:val="auto"/>
                <w:sz w:val="22"/>
                <w:highlight w:val="yellow"/>
              </w:rPr>
            </w:pPr>
          </w:p>
          <w:p>
            <w:pPr>
              <w:pStyle w:val="15"/>
              <w:ind w:left="0" w:leftChars="0" w:firstLine="0"/>
              <w:rPr>
                <w:rFonts w:hint="eastAsia"/>
                <w:color w:val="auto"/>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香川県聴覚障害者福祉センター</w:t>
            </w:r>
          </w:p>
          <w:p>
            <w:pPr>
              <w:pStyle w:val="15"/>
              <w:ind w:left="252" w:leftChars="120" w:firstLine="0"/>
              <w:rPr>
                <w:rFonts w:hint="eastAsia" w:ascii="ＭＳ 明朝" w:hAnsi="ＭＳ 明朝"/>
                <w:color w:val="auto"/>
                <w:sz w:val="22"/>
              </w:rPr>
            </w:pPr>
            <w:r>
              <w:rPr>
                <w:rFonts w:hint="default" w:ascii="ＭＳ 明朝" w:hAnsi="ＭＳ 明朝"/>
                <w:color w:val="auto"/>
                <w:sz w:val="22"/>
              </w:rPr>
              <w:t>高松市太田上町</w:t>
            </w:r>
            <w:r>
              <w:rPr>
                <w:rFonts w:hint="default" w:ascii="ＭＳ 明朝" w:hAnsi="ＭＳ 明朝"/>
                <w:color w:val="auto"/>
                <w:sz w:val="22"/>
              </w:rPr>
              <w:t>405-1</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087-868-9200</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087-868-9201</w:t>
            </w:r>
          </w:p>
          <w:p>
            <w:pPr>
              <w:pStyle w:val="15"/>
              <w:ind w:left="0" w:leftChars="0" w:firstLine="0"/>
              <w:rPr>
                <w:rFonts w:hint="eastAsia" w:ascii="ＭＳ 明朝" w:hAnsi="ＭＳ 明朝"/>
                <w:color w:val="auto"/>
                <w:sz w:val="22"/>
              </w:rPr>
            </w:pPr>
          </w:p>
          <w:p>
            <w:pPr>
              <w:pStyle w:val="15"/>
              <w:ind w:left="210" w:leftChars="100" w:firstLine="220" w:firstLineChars="100"/>
              <w:rPr>
                <w:rFonts w:hint="eastAsia" w:ascii="ＭＳ 明朝" w:hAnsi="ＭＳ 明朝"/>
                <w:b w:val="1"/>
                <w:color w:val="auto"/>
                <w:sz w:val="22"/>
                <w:highlight w:val="yellow"/>
              </w:rPr>
            </w:pPr>
            <w:r>
              <w:rPr>
                <w:rFonts w:hint="eastAsia" w:ascii="ＭＳ 明朝" w:hAnsi="ＭＳ 明朝"/>
                <w:color w:val="auto"/>
                <w:sz w:val="22"/>
              </w:rPr>
              <w:t>生活上の悩みごとや仕事のこと、手話通訳を頼みたい時、聴覚障がい者のことや手話学習について等、聴覚障害に関する様々な相談を行う。</w:t>
            </w:r>
          </w:p>
          <w:p>
            <w:pPr>
              <w:pStyle w:val="15"/>
              <w:ind w:left="0" w:leftChars="0" w:firstLine="0"/>
              <w:rPr>
                <w:rFonts w:hint="eastAsia" w:ascii="ＭＳ 明朝" w:hAnsi="ＭＳ 明朝"/>
                <w:b w:val="1"/>
                <w:color w:val="auto"/>
                <w:sz w:val="22"/>
                <w:highlight w:val="yellow"/>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default" w:ascii="ＭＳ 明朝" w:hAnsi="ＭＳ 明朝"/>
                <w:b w:val="1"/>
                <w:color w:val="auto"/>
                <w:sz w:val="22"/>
                <w:highlight w:val="yellow"/>
              </w:rPr>
              <w:t>かがわ総合リハビリテーションセンター</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高松市田村町</w:t>
            </w:r>
            <w:r>
              <w:rPr>
                <w:rFonts w:hint="eastAsia" w:ascii="ＭＳ 明朝" w:hAnsi="ＭＳ 明朝"/>
                <w:color w:val="auto"/>
                <w:sz w:val="22"/>
              </w:rPr>
              <w:t>1114</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（代表）</w:t>
            </w:r>
            <w:r>
              <w:rPr>
                <w:rFonts w:hint="eastAsia" w:ascii="ＭＳ 明朝" w:hAnsi="ＭＳ 明朝"/>
                <w:color w:val="auto"/>
                <w:sz w:val="22"/>
              </w:rPr>
              <w:t>TEL</w:t>
            </w:r>
            <w:r>
              <w:rPr>
                <w:rFonts w:hint="eastAsia" w:ascii="ＭＳ 明朝" w:hAnsi="ＭＳ 明朝"/>
                <w:color w:val="auto"/>
                <w:sz w:val="22"/>
              </w:rPr>
              <w:t>　</w:t>
            </w:r>
            <w:r>
              <w:rPr>
                <w:rFonts w:hint="default" w:ascii="ＭＳ 明朝" w:hAnsi="ＭＳ 明朝"/>
                <w:color w:val="auto"/>
                <w:sz w:val="22"/>
              </w:rPr>
              <w:t>087-867-</w:t>
            </w:r>
            <w:r>
              <w:rPr>
                <w:rFonts w:hint="eastAsia" w:ascii="ＭＳ 明朝" w:hAnsi="ＭＳ 明朝"/>
                <w:color w:val="auto"/>
                <w:sz w:val="22"/>
              </w:rPr>
              <w:t>6008</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087-865-3915</w:t>
            </w:r>
          </w:p>
          <w:p>
            <w:pPr>
              <w:pStyle w:val="15"/>
              <w:ind w:left="252" w:leftChars="120" w:firstLine="0"/>
              <w:rPr>
                <w:rFonts w:hint="eastAsia" w:ascii="ＭＳ 明朝" w:hAnsi="ＭＳ 明朝"/>
                <w:color w:val="auto"/>
                <w:sz w:val="22"/>
              </w:rPr>
            </w:pPr>
          </w:p>
          <w:p>
            <w:pPr>
              <w:pStyle w:val="15"/>
              <w:ind w:left="210" w:leftChars="100" w:firstLine="220" w:firstLineChars="100"/>
              <w:rPr>
                <w:rFonts w:hint="eastAsia" w:ascii="ＭＳ 明朝" w:hAnsi="ＭＳ 明朝"/>
                <w:b w:val="1"/>
                <w:color w:val="auto"/>
                <w:sz w:val="22"/>
                <w:highlight w:val="yellow"/>
              </w:rPr>
            </w:pPr>
            <w:r>
              <w:rPr>
                <w:rFonts w:hint="eastAsia" w:ascii="ＭＳ 明朝" w:hAnsi="ＭＳ 明朝"/>
                <w:color w:val="auto"/>
                <w:sz w:val="22"/>
              </w:rPr>
              <w:t>社会復帰のための職能訓練を中心とした各種のリハビリテーション、スポーツ、文化活動や地域社会との交流を通じて社会参加を促進する施設</w:t>
            </w:r>
          </w:p>
          <w:p>
            <w:pPr>
              <w:pStyle w:val="15"/>
              <w:ind w:left="0" w:leftChars="0" w:firstLine="0"/>
              <w:rPr>
                <w:rFonts w:hint="eastAsia" w:ascii="ＭＳ 明朝" w:hAnsi="ＭＳ 明朝"/>
                <w:b w:val="1"/>
                <w:color w:val="auto"/>
                <w:sz w:val="22"/>
                <w:highlight w:val="yellow"/>
              </w:rPr>
            </w:pPr>
          </w:p>
        </w:tc>
      </w:tr>
      <w:tr>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アルプスかがわ（香川県発達障害者支援センター）</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高松市田村町</w:t>
            </w:r>
            <w:r>
              <w:rPr>
                <w:rFonts w:hint="eastAsia" w:ascii="ＭＳ 明朝" w:hAnsi="ＭＳ 明朝"/>
                <w:color w:val="auto"/>
                <w:sz w:val="22"/>
              </w:rPr>
              <w:t>1114</w:t>
            </w:r>
            <w:r>
              <w:rPr>
                <w:rFonts w:hint="eastAsia" w:ascii="ＭＳ 明朝" w:hAnsi="ＭＳ 明朝"/>
                <w:color w:val="auto"/>
                <w:sz w:val="22"/>
              </w:rPr>
              <w:t>　（かがわ総合リハビリテーションセンター内）</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087-866-6001</w:t>
            </w:r>
          </w:p>
          <w:p>
            <w:pPr>
              <w:pStyle w:val="15"/>
              <w:ind w:left="252" w:leftChars="120" w:firstLine="0"/>
              <w:rPr>
                <w:rFonts w:hint="eastAsia" w:ascii="ＭＳ 明朝" w:hAnsi="ＭＳ 明朝"/>
                <w:color w:val="auto"/>
                <w:sz w:val="22"/>
              </w:rPr>
            </w:pPr>
          </w:p>
          <w:p>
            <w:pPr>
              <w:pStyle w:val="15"/>
              <w:ind w:left="0" w:leftChars="0" w:firstLine="440" w:firstLineChars="200"/>
              <w:rPr>
                <w:rFonts w:hint="eastAsia" w:ascii="ＭＳ 明朝" w:hAnsi="ＭＳ 明朝"/>
                <w:b w:val="1"/>
                <w:color w:val="auto"/>
                <w:sz w:val="22"/>
                <w:highlight w:val="yellow"/>
              </w:rPr>
            </w:pPr>
            <w:r>
              <w:rPr>
                <w:rFonts w:hint="eastAsia" w:ascii="ＭＳ 明朝" w:hAnsi="ＭＳ 明朝"/>
                <w:color w:val="auto"/>
                <w:sz w:val="22"/>
              </w:rPr>
              <w:t>発達障がい児（者）やその家族等に対する相談支援、発達支援、就労支援を行う。</w:t>
            </w:r>
          </w:p>
          <w:p>
            <w:pPr>
              <w:pStyle w:val="15"/>
              <w:ind w:left="0" w:leftChars="0" w:firstLine="0"/>
              <w:rPr>
                <w:rFonts w:hint="eastAsia" w:ascii="ＭＳ 明朝" w:hAnsi="ＭＳ 明朝"/>
                <w:b w:val="1"/>
                <w:color w:val="auto"/>
                <w:sz w:val="22"/>
                <w:highlight w:val="yellow"/>
              </w:rPr>
            </w:pPr>
          </w:p>
        </w:tc>
      </w:tr>
      <w:tr>
        <w:trPr>
          <w:trHeight w:val="2110" w:hRule="atLeast"/>
        </w:trPr>
        <w:tc>
          <w:tcPr>
            <w:tcW w:w="9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ind w:left="0" w:leftChars="0" w:firstLine="0"/>
              <w:rPr>
                <w:rFonts w:hint="eastAsia" w:ascii="ＭＳ 明朝" w:hAnsi="ＭＳ 明朝"/>
                <w:b w:val="1"/>
                <w:color w:val="auto"/>
                <w:sz w:val="22"/>
              </w:rPr>
            </w:pPr>
            <w:r>
              <w:rPr>
                <w:rFonts w:hint="eastAsia" w:ascii="ＭＳ 明朝" w:hAnsi="ＭＳ 明朝"/>
                <w:b w:val="1"/>
                <w:color w:val="auto"/>
                <w:sz w:val="22"/>
                <w:highlight w:val="yellow"/>
              </w:rPr>
              <w:t>香川障害者職業センター</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高松市観光通</w:t>
            </w:r>
            <w:r>
              <w:rPr>
                <w:rFonts w:hint="eastAsia" w:ascii="ＭＳ 明朝" w:hAnsi="ＭＳ 明朝"/>
                <w:color w:val="auto"/>
                <w:sz w:val="22"/>
              </w:rPr>
              <w:t>2-5-20</w:t>
            </w:r>
          </w:p>
          <w:p>
            <w:pPr>
              <w:pStyle w:val="15"/>
              <w:ind w:left="252" w:leftChars="120" w:firstLine="0"/>
              <w:rPr>
                <w:rFonts w:hint="eastAsia" w:ascii="ＭＳ 明朝" w:hAnsi="ＭＳ 明朝"/>
                <w:color w:val="auto"/>
                <w:sz w:val="22"/>
              </w:rPr>
            </w:pPr>
            <w:r>
              <w:rPr>
                <w:rFonts w:hint="eastAsia" w:ascii="ＭＳ 明朝" w:hAnsi="ＭＳ 明朝"/>
                <w:color w:val="auto"/>
                <w:sz w:val="22"/>
              </w:rPr>
              <w:t>TEL</w:t>
            </w:r>
            <w:r>
              <w:rPr>
                <w:rFonts w:hint="eastAsia" w:ascii="ＭＳ 明朝" w:hAnsi="ＭＳ 明朝"/>
                <w:color w:val="auto"/>
                <w:sz w:val="22"/>
              </w:rPr>
              <w:t>　</w:t>
            </w:r>
            <w:r>
              <w:rPr>
                <w:rFonts w:hint="eastAsia" w:ascii="ＭＳ 明朝" w:hAnsi="ＭＳ 明朝"/>
                <w:color w:val="auto"/>
                <w:sz w:val="22"/>
              </w:rPr>
              <w:t>087-861-6868</w:t>
            </w:r>
            <w:r>
              <w:rPr>
                <w:rFonts w:hint="eastAsia" w:ascii="ＭＳ 明朝" w:hAnsi="ＭＳ 明朝"/>
                <w:color w:val="auto"/>
                <w:sz w:val="22"/>
              </w:rPr>
              <w:t>　</w:t>
            </w:r>
            <w:r>
              <w:rPr>
                <w:rFonts w:hint="eastAsia" w:ascii="ＭＳ 明朝" w:hAnsi="ＭＳ 明朝"/>
                <w:color w:val="auto"/>
                <w:sz w:val="22"/>
              </w:rPr>
              <w:t>FAX</w:t>
            </w:r>
            <w:r>
              <w:rPr>
                <w:rFonts w:hint="eastAsia" w:ascii="ＭＳ 明朝" w:hAnsi="ＭＳ 明朝"/>
                <w:color w:val="auto"/>
                <w:sz w:val="22"/>
              </w:rPr>
              <w:t>　</w:t>
            </w:r>
            <w:r>
              <w:rPr>
                <w:rFonts w:hint="eastAsia" w:ascii="ＭＳ 明朝" w:hAnsi="ＭＳ 明朝"/>
                <w:color w:val="auto"/>
                <w:sz w:val="22"/>
              </w:rPr>
              <w:t>087-861-6880</w:t>
            </w:r>
          </w:p>
          <w:p>
            <w:pPr>
              <w:pStyle w:val="15"/>
              <w:ind w:left="0" w:leftChars="0" w:firstLine="0"/>
              <w:rPr>
                <w:rFonts w:hint="eastAsia" w:ascii="ＭＳ 明朝" w:hAnsi="ＭＳ 明朝"/>
                <w:color w:val="auto"/>
                <w:sz w:val="22"/>
              </w:rPr>
            </w:pPr>
          </w:p>
          <w:p>
            <w:pPr>
              <w:pStyle w:val="15"/>
              <w:ind w:left="210" w:leftChars="100" w:firstLine="220" w:firstLineChars="100"/>
              <w:rPr>
                <w:rFonts w:hint="eastAsia" w:ascii="ＭＳ 明朝" w:hAnsi="ＭＳ 明朝"/>
                <w:b w:val="1"/>
                <w:color w:val="auto"/>
                <w:sz w:val="22"/>
                <w:highlight w:val="yellow"/>
              </w:rPr>
            </w:pPr>
            <w:r>
              <w:rPr>
                <w:rFonts w:hint="eastAsia" w:ascii="ＭＳ 明朝" w:hAnsi="ＭＳ 明朝"/>
                <w:color w:val="auto"/>
                <w:sz w:val="22"/>
              </w:rPr>
              <w:t>就職を希望する障がい者、働く障がい者等に職業リハビリテーションサービスを提供し、就職のための職業評価、職業指導、職業準備支援事業、ＯＡ講習等を行う。</w:t>
            </w:r>
          </w:p>
          <w:p>
            <w:pPr>
              <w:pStyle w:val="15"/>
              <w:ind w:left="0" w:leftChars="0" w:firstLine="0"/>
              <w:rPr>
                <w:rFonts w:hint="eastAsia" w:ascii="ＭＳ 明朝" w:hAnsi="ＭＳ 明朝"/>
                <w:b w:val="1"/>
                <w:color w:val="auto"/>
                <w:sz w:val="22"/>
                <w:highlight w:val="yellow"/>
              </w:rPr>
            </w:pPr>
          </w:p>
        </w:tc>
      </w:tr>
    </w:tbl>
    <w:p>
      <w:pPr>
        <w:pStyle w:val="15"/>
        <w:ind w:left="0" w:leftChars="0" w:firstLine="0"/>
        <w:rPr>
          <w:rFonts w:hint="default" w:ascii="HGPｺﾞｼｯｸE" w:hAnsi="HGPｺﾞｼｯｸE" w:eastAsia="HGPｺﾞｼｯｸE"/>
          <w:color w:val="auto"/>
          <w:sz w:val="22"/>
        </w:rPr>
      </w:pPr>
    </w:p>
    <w:p>
      <w:pPr>
        <w:pStyle w:val="0"/>
        <w:rPr>
          <w:rFonts w:hint="eastAsia" w:ascii="HGPｺﾞｼｯｸE" w:hAnsi="HGPｺﾞｼｯｸE" w:eastAsia="HGPｺﾞｼｯｸE"/>
          <w:color w:val="auto"/>
          <w:sz w:val="22"/>
          <w:bdr w:val="single" w:color="auto" w:sz="4" w:space="0"/>
        </w:rPr>
      </w:pPr>
      <w:r>
        <w:rPr>
          <w:rFonts w:hint="default" w:ascii="HGPｺﾞｼｯｸE" w:hAnsi="HGPｺﾞｼｯｸE" w:eastAsia="HGPｺﾞｼｯｸE"/>
          <w:color w:val="auto"/>
          <w:sz w:val="22"/>
        </w:rPr>
        <w:br w:type="page"/>
      </w:r>
      <w:r>
        <w:rPr>
          <w:rFonts w:hint="eastAsia" w:ascii="HGPｺﾞｼｯｸE" w:hAnsi="HGPｺﾞｼｯｸE" w:eastAsia="HGPｺﾞｼｯｸE"/>
          <w:color w:val="auto"/>
          <w:sz w:val="22"/>
          <w:bdr w:val="single" w:color="auto" w:sz="4" w:space="0"/>
        </w:rPr>
        <w:t>活動団体の紹介</w:t>
      </w:r>
    </w:p>
    <w:tbl>
      <w:tblPr>
        <w:tblStyle w:val="11"/>
        <w:tblpPr w:leftFromText="142" w:rightFromText="142" w:topFromText="0" w:bottomFromText="0" w:vertAnchor="text" w:horzAnchor="margin" w:tblpX="288" w:tblpY="132"/>
        <w:tblW w:w="89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2448"/>
        <w:gridCol w:w="6480"/>
      </w:tblGrid>
      <w:tr>
        <w:trPr/>
        <w:tc>
          <w:tcPr>
            <w:tcW w:w="244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jc w:val="center"/>
              <w:rPr>
                <w:rFonts w:hint="eastAsia" w:ascii="ＭＳ 明朝" w:hAnsi="ＭＳ 明朝"/>
                <w:b w:val="1"/>
                <w:color w:val="auto"/>
                <w:sz w:val="22"/>
              </w:rPr>
            </w:pPr>
            <w:r>
              <w:rPr>
                <w:rFonts w:hint="eastAsia" w:ascii="ＭＳ 明朝" w:hAnsi="ＭＳ 明朝"/>
                <w:b w:val="1"/>
                <w:color w:val="auto"/>
                <w:sz w:val="22"/>
              </w:rPr>
              <w:t>団体名</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jc w:val="center"/>
              <w:rPr>
                <w:rFonts w:hint="eastAsia" w:ascii="ＭＳ 明朝" w:hAnsi="ＭＳ 明朝"/>
                <w:b w:val="1"/>
                <w:color w:val="auto"/>
                <w:sz w:val="22"/>
              </w:rPr>
            </w:pPr>
            <w:r>
              <w:rPr>
                <w:rFonts w:hint="eastAsia" w:ascii="ＭＳ 明朝" w:hAnsi="ＭＳ 明朝"/>
                <w:b w:val="1"/>
                <w:color w:val="auto"/>
                <w:sz w:val="22"/>
              </w:rPr>
              <w:t>活動内容</w:t>
            </w:r>
          </w:p>
        </w:tc>
      </w:tr>
      <w:tr>
        <w:trPr>
          <w:trHeight w:val="758" w:hRule="atLeast"/>
        </w:trPr>
        <w:tc>
          <w:tcPr>
            <w:tcW w:w="24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創英角ｺﾞｼｯｸUB" w:hAnsi="HGS創英角ｺﾞｼｯｸUB" w:eastAsia="HGS創英角ｺﾞｼｯｸUB"/>
                <w:color w:val="auto"/>
                <w:sz w:val="22"/>
              </w:rPr>
            </w:pPr>
            <w:r>
              <w:rPr>
                <w:rFonts w:hint="eastAsia" w:ascii="ＭＳ 明朝" w:hAnsi="ＭＳ 明朝"/>
                <w:color w:val="auto"/>
                <w:kern w:val="0"/>
                <w:sz w:val="22"/>
              </w:rPr>
              <w:t>東かがわ市身体障がい者協会</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auto"/>
                <w:sz w:val="22"/>
              </w:rPr>
            </w:pPr>
            <w:r>
              <w:rPr>
                <w:rFonts w:hint="eastAsia" w:ascii="ＭＳ 明朝" w:hAnsi="ＭＳ 明朝"/>
                <w:color w:val="auto"/>
                <w:sz w:val="22"/>
              </w:rPr>
              <w:t>身体障がい者の福祉向上に関する事業の企画・研究を行い、自立更生を支援します。</w:t>
            </w:r>
          </w:p>
        </w:tc>
      </w:tr>
      <w:tr>
        <w:trPr/>
        <w:tc>
          <w:tcPr>
            <w:tcW w:w="24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auto"/>
                <w:kern w:val="0"/>
                <w:sz w:val="22"/>
              </w:rPr>
            </w:pPr>
            <w:r>
              <w:rPr>
                <w:rFonts w:hint="eastAsia" w:ascii="ＭＳ 明朝" w:hAnsi="ＭＳ 明朝"/>
                <w:color w:val="auto"/>
                <w:kern w:val="0"/>
                <w:sz w:val="22"/>
              </w:rPr>
              <w:t>東かがわ市たけのこ教室</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創英角ｺﾞｼｯｸUB" w:hAnsi="HGS創英角ｺﾞｼｯｸUB" w:eastAsia="HGS創英角ｺﾞｼｯｸUB"/>
                <w:color w:val="auto"/>
                <w:sz w:val="22"/>
              </w:rPr>
            </w:pPr>
            <w:r>
              <w:rPr>
                <w:rFonts w:hint="eastAsia" w:ascii="ＭＳ 明朝" w:hAnsi="ＭＳ 明朝"/>
                <w:color w:val="auto"/>
                <w:spacing w:val="5"/>
              </w:rPr>
              <w:t>障がい児・者への支援や自立援助の学習、地域住民への理解と援助促進に向けた活動を行っています</w:t>
            </w:r>
            <w:r>
              <w:rPr>
                <w:rFonts w:hint="eastAsia" w:ascii="ＭＳ 明朝" w:hAnsi="ＭＳ 明朝"/>
                <w:color w:val="auto"/>
              </w:rPr>
              <w:t>。</w:t>
            </w:r>
          </w:p>
        </w:tc>
      </w:tr>
      <w:tr>
        <w:trPr/>
        <w:tc>
          <w:tcPr>
            <w:tcW w:w="24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auto"/>
                <w:kern w:val="0"/>
                <w:sz w:val="22"/>
              </w:rPr>
            </w:pPr>
            <w:r>
              <w:rPr>
                <w:rFonts w:hint="eastAsia" w:ascii="ＭＳ 明朝" w:hAnsi="ＭＳ 明朝"/>
                <w:color w:val="auto"/>
                <w:kern w:val="0"/>
                <w:sz w:val="22"/>
              </w:rPr>
              <w:t>あっとほ～む</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創英角ｺﾞｼｯｸUB" w:hAnsi="HGS創英角ｺﾞｼｯｸUB" w:eastAsia="HGS創英角ｺﾞｼｯｸUB"/>
                <w:color w:val="auto"/>
                <w:sz w:val="22"/>
              </w:rPr>
            </w:pPr>
            <w:r>
              <w:rPr>
                <w:rFonts w:hint="eastAsia" w:ascii="ＭＳ 明朝" w:hAnsi="ＭＳ 明朝"/>
                <w:color w:val="auto"/>
                <w:spacing w:val="5"/>
              </w:rPr>
              <w:t>日常生活上必要な訓練及び指導（機能訓練、調理実習、遊びと運動、音楽教室、歯みがき指導等）を行っています</w:t>
            </w:r>
            <w:r>
              <w:rPr>
                <w:rFonts w:hint="eastAsia" w:ascii="ＭＳ 明朝" w:hAnsi="ＭＳ 明朝"/>
                <w:color w:val="auto"/>
              </w:rPr>
              <w:t>。</w:t>
            </w:r>
          </w:p>
        </w:tc>
      </w:tr>
      <w:tr>
        <w:trPr/>
        <w:tc>
          <w:tcPr>
            <w:tcW w:w="24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auto"/>
                <w:kern w:val="0"/>
                <w:sz w:val="22"/>
              </w:rPr>
            </w:pPr>
            <w:r>
              <w:rPr>
                <w:rFonts w:hint="eastAsia" w:ascii="ＭＳ 明朝" w:hAnsi="ＭＳ 明朝"/>
                <w:color w:val="auto"/>
                <w:kern w:val="0"/>
                <w:sz w:val="22"/>
              </w:rPr>
              <w:t>ら・ぱん</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auto"/>
                <w:spacing w:val="5"/>
              </w:rPr>
            </w:pPr>
            <w:r>
              <w:rPr>
                <w:rFonts w:hint="eastAsia" w:ascii="ＭＳ 明朝" w:hAnsi="ＭＳ 明朝"/>
                <w:color w:val="auto"/>
                <w:spacing w:val="5"/>
              </w:rPr>
              <w:t>障がいのある子どもたちが生き生きと生活できる場を目指した活動を行っています。</w:t>
            </w:r>
          </w:p>
        </w:tc>
      </w:tr>
    </w:tbl>
    <w:p>
      <w:pPr>
        <w:pStyle w:val="15"/>
        <w:ind w:left="0" w:leftChars="0" w:firstLine="0"/>
        <w:rPr>
          <w:rFonts w:hint="eastAsia" w:ascii="HGP創英角ﾎﾟｯﾌﾟ体" w:hAnsi="HGP創英角ﾎﾟｯﾌﾟ体" w:eastAsia="HGP創英角ﾎﾟｯﾌﾟ体"/>
          <w:color w:val="auto"/>
          <w:sz w:val="28"/>
        </w:rPr>
      </w:pPr>
    </w:p>
    <w:p>
      <w:pPr>
        <w:pStyle w:val="15"/>
        <w:ind w:left="0" w:leftChars="0" w:firstLine="0"/>
        <w:rPr>
          <w:rFonts w:hint="eastAsia" w:ascii="HGPｺﾞｼｯｸE" w:hAnsi="HGPｺﾞｼｯｸE" w:eastAsia="HGPｺﾞｼｯｸE"/>
          <w:color w:val="auto"/>
          <w:sz w:val="22"/>
        </w:rPr>
        <w:sectPr>
          <w:pgSz w:w="11906" w:h="16838"/>
          <w:pgMar w:top="1134" w:right="1418" w:bottom="850" w:left="1418" w:header="851" w:footer="992" w:gutter="0"/>
          <w:pgBorders w:zOrder="front" w:display="allPages" w:offsetFrom="page"/>
          <w:cols w:space="720"/>
          <w:titlePg w:val="1"/>
          <w:textDirection w:val="lrTb"/>
          <w:docGrid w:type="lines" w:linePitch="360"/>
        </w:sectPr>
      </w:pPr>
      <w:r>
        <w:rPr>
          <w:rFonts w:hint="eastAsia" w:ascii="HGPｺﾞｼｯｸE" w:hAnsi="HGPｺﾞｼｯｸE" w:eastAsia="HGPｺﾞｼｯｸE"/>
          <w:color w:val="auto"/>
          <w:sz w:val="22"/>
        </w:rPr>
        <w:t>　</w:t>
      </w:r>
    </w:p>
    <w:p>
      <w:pPr>
        <w:pStyle w:val="15"/>
        <w:ind w:left="0" w:leftChars="0" w:firstLine="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bdr w:val="single" w:color="auto" w:sz="4" w:space="0"/>
        </w:rPr>
        <w:t>障がい者関係のマーク</w:t>
      </w:r>
    </w:p>
    <w:p>
      <w:pPr>
        <w:pStyle w:val="15"/>
        <w:ind w:left="0" w:leftChars="0" w:firstLine="0"/>
        <w:rPr>
          <w:rFonts w:hint="eastAsia" w:ascii="HGPｺﾞｼｯｸE" w:hAnsi="HGPｺﾞｼｯｸE" w:eastAsia="HGPｺﾞｼｯｸE"/>
          <w:color w:val="auto"/>
          <w:sz w:val="22"/>
        </w:rPr>
      </w:pPr>
    </w:p>
    <w:tbl>
      <w:tblPr>
        <w:tblStyle w:val="11"/>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340"/>
        <w:gridCol w:w="6840"/>
      </w:tblGrid>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118870" cy="1118870"/>
                  <wp:effectExtent l="0" t="0" r="0" b="0"/>
                  <wp:docPr id="1034" name="オブジェクト 0" descr="身体障害者標識（障害者マーク）"/>
                  <a:graphic xmlns:a="http://schemas.openxmlformats.org/drawingml/2006/main">
                    <a:graphicData uri="http://schemas.openxmlformats.org/drawingml/2006/picture">
                      <pic:pic xmlns:pic="http://schemas.openxmlformats.org/drawingml/2006/picture">
                        <pic:nvPicPr>
                          <pic:cNvPr id="1034" name="オブジェクト 0" descr="身体障害者標識（障害者マーク）"/>
                          <pic:cNvPicPr>
                            <a:picLocks noChangeAspect="1"/>
                          </pic:cNvPicPr>
                        </pic:nvPicPr>
                        <pic:blipFill>
                          <a:blip r:embed="rId14"/>
                          <a:stretch>
                            <a:fillRect/>
                          </a:stretch>
                        </pic:blipFill>
                        <pic:spPr>
                          <a:xfrm>
                            <a:off x="0" y="0"/>
                            <a:ext cx="1118870" cy="1118870"/>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color w:val="auto"/>
                <w:sz w:val="22"/>
              </w:rPr>
            </w:pPr>
            <w:r>
              <w:rPr>
                <w:rFonts w:hint="default"/>
                <w:color w:val="auto"/>
                <w:sz w:val="22"/>
                <w:highlight w:val="yellow"/>
              </w:rPr>
              <w:t>身体障</w:t>
            </w:r>
            <w:r>
              <w:rPr>
                <w:rFonts w:hint="eastAsia"/>
                <w:color w:val="auto"/>
                <w:sz w:val="22"/>
                <w:highlight w:val="yellow"/>
              </w:rPr>
              <w:t>がい</w:t>
            </w:r>
            <w:r>
              <w:rPr>
                <w:rFonts w:hint="default"/>
                <w:color w:val="auto"/>
                <w:sz w:val="22"/>
                <w:highlight w:val="yellow"/>
              </w:rPr>
              <w:t>者標識（障</w:t>
            </w:r>
            <w:r>
              <w:rPr>
                <w:rFonts w:hint="eastAsia"/>
                <w:color w:val="auto"/>
                <w:sz w:val="22"/>
                <w:highlight w:val="yellow"/>
              </w:rPr>
              <w:t>がい</w:t>
            </w:r>
            <w:r>
              <w:rPr>
                <w:rFonts w:hint="default"/>
                <w:color w:val="auto"/>
                <w:sz w:val="22"/>
                <w:highlight w:val="yellow"/>
              </w:rPr>
              <w:t>者マーク）</w:t>
            </w:r>
            <w:r>
              <w:rPr>
                <w:rFonts w:hint="default"/>
                <w:color w:val="auto"/>
                <w:sz w:val="22"/>
              </w:rPr>
              <w:t xml:space="preserve"> </w:t>
            </w:r>
          </w:p>
          <w:p>
            <w:pPr>
              <w:pStyle w:val="2"/>
              <w:spacing w:before="0" w:beforeLines="0" w:beforeAutospacing="0" w:after="0" w:afterLines="0" w:afterAutospacing="0" w:line="0" w:lineRule="atLeast"/>
              <w:rPr>
                <w:rFonts w:hint="eastAsia"/>
                <w:b w:val="0"/>
                <w:color w:val="auto"/>
                <w:sz w:val="22"/>
              </w:rPr>
            </w:pPr>
            <w:r>
              <w:rPr>
                <w:rFonts w:hint="eastAsia"/>
                <w:b w:val="0"/>
                <w:color w:val="auto"/>
                <w:sz w:val="22"/>
              </w:rPr>
              <w:t>問い合わせ先は、</w:t>
            </w:r>
            <w:r>
              <w:rPr>
                <w:rFonts w:hint="default"/>
                <w:b w:val="0"/>
                <w:color w:val="auto"/>
                <w:sz w:val="22"/>
              </w:rPr>
              <w:t>各警察署</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肢体不自由であることを理由に免許に条件を付されている</w:t>
            </w:r>
            <w:r>
              <w:rPr>
                <w:rFonts w:hint="eastAsia" w:ascii="ＭＳ 明朝" w:hAnsi="ＭＳ 明朝"/>
                <w:color w:val="auto"/>
                <w:sz w:val="22"/>
              </w:rPr>
              <w:t>人</w:t>
            </w:r>
            <w:r>
              <w:rPr>
                <w:rFonts w:hint="default" w:ascii="ＭＳ 明朝" w:hAnsi="ＭＳ 明朝"/>
                <w:color w:val="auto"/>
                <w:sz w:val="22"/>
              </w:rPr>
              <w:t>が運転する車に表示するマークで、やむを得ない場合を除きマークをつけた車に幅寄せや割り込みを行った運転者は、道路交通法の規定で罰せられることにな</w:t>
            </w:r>
            <w:r>
              <w:rPr>
                <w:rFonts w:hint="eastAsia" w:ascii="ＭＳ 明朝" w:hAnsi="ＭＳ 明朝"/>
                <w:color w:val="auto"/>
                <w:sz w:val="22"/>
              </w:rPr>
              <w:t>ります</w:t>
            </w:r>
            <w:r>
              <w:rPr>
                <w:rFonts w:hint="default" w:ascii="ＭＳ 明朝" w:hAnsi="ＭＳ 明朝"/>
                <w:color w:val="auto"/>
                <w:sz w:val="22"/>
              </w:rPr>
              <w:t>。</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このマークの表示については、努力義務となってい</w:t>
            </w:r>
            <w:r>
              <w:rPr>
                <w:rFonts w:hint="eastAsia" w:ascii="ＭＳ 明朝" w:hAnsi="ＭＳ 明朝"/>
                <w:color w:val="auto"/>
                <w:sz w:val="22"/>
              </w:rPr>
              <w:t>ます</w:t>
            </w:r>
            <w:r>
              <w:rPr>
                <w:rFonts w:hint="default" w:ascii="ＭＳ 明朝" w:hAnsi="ＭＳ 明朝"/>
                <w:color w:val="auto"/>
                <w:sz w:val="22"/>
              </w:rPr>
              <w:t>。</w:t>
            </w: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062355" cy="1108710"/>
                  <wp:effectExtent l="0" t="0" r="0" b="0"/>
                  <wp:docPr id="1035" name="オブジェクト 0"/>
                  <a:graphic xmlns:a="http://schemas.openxmlformats.org/drawingml/2006/main">
                    <a:graphicData uri="http://schemas.openxmlformats.org/drawingml/2006/picture">
                      <pic:pic xmlns:pic="http://schemas.openxmlformats.org/drawingml/2006/picture">
                        <pic:nvPicPr>
                          <pic:cNvPr id="1035" name="オブジェクト 0"/>
                          <pic:cNvPicPr>
                            <a:picLocks noChangeAspect="1"/>
                          </pic:cNvPicPr>
                        </pic:nvPicPr>
                        <pic:blipFill>
                          <a:blip r:embed="rId15"/>
                          <a:stretch>
                            <a:fillRect/>
                          </a:stretch>
                        </pic:blipFill>
                        <pic:spPr>
                          <a:xfrm>
                            <a:off x="0" y="0"/>
                            <a:ext cx="1062355" cy="1108710"/>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color w:val="auto"/>
                <w:sz w:val="22"/>
              </w:rPr>
            </w:pPr>
            <w:r>
              <w:rPr>
                <w:rFonts w:hint="eastAsia"/>
                <w:color w:val="auto"/>
                <w:sz w:val="22"/>
                <w:highlight w:val="yellow"/>
              </w:rPr>
              <w:t>障がい者のための</w:t>
            </w:r>
            <w:r>
              <w:rPr>
                <w:rFonts w:hint="default"/>
                <w:color w:val="auto"/>
                <w:sz w:val="22"/>
                <w:highlight w:val="yellow"/>
              </w:rPr>
              <w:t>国際シンボルマーク</w:t>
            </w:r>
          </w:p>
          <w:p>
            <w:pPr>
              <w:pStyle w:val="2"/>
              <w:spacing w:before="0" w:beforeLines="0" w:beforeAutospacing="0" w:after="0" w:afterLines="0" w:afterAutospacing="0" w:line="0" w:lineRule="atLeast"/>
              <w:ind w:firstLine="242" w:firstLineChars="110"/>
              <w:rPr>
                <w:rFonts w:hint="eastAsia"/>
                <w:b w:val="0"/>
                <w:color w:val="auto"/>
                <w:sz w:val="22"/>
              </w:rPr>
            </w:pPr>
            <w:r>
              <w:rPr>
                <w:rFonts w:hint="eastAsia"/>
                <w:b w:val="0"/>
                <w:color w:val="auto"/>
                <w:sz w:val="22"/>
              </w:rPr>
              <w:t>障がいのある人々が利用できる建築物や施設であることを示す世界共通のマーク。障がいのある人々が住みやすいまちづくりを推進することを目的として、</w:t>
            </w:r>
            <w:r>
              <w:rPr>
                <w:rFonts w:hint="eastAsia"/>
                <w:b w:val="0"/>
                <w:color w:val="auto"/>
                <w:sz w:val="22"/>
              </w:rPr>
              <w:t>1969</w:t>
            </w:r>
            <w:r>
              <w:rPr>
                <w:rFonts w:hint="eastAsia"/>
                <w:b w:val="0"/>
                <w:color w:val="auto"/>
                <w:sz w:val="22"/>
              </w:rPr>
              <w:t>年に国際リハビリテーション協会により採択されました。</w:t>
            </w:r>
          </w:p>
          <w:p>
            <w:pPr>
              <w:pStyle w:val="2"/>
              <w:spacing w:before="0" w:beforeLines="0" w:beforeAutospacing="0" w:after="0" w:afterLines="0" w:afterAutospacing="0" w:line="0" w:lineRule="atLeast"/>
              <w:ind w:firstLine="242" w:firstLineChars="110"/>
              <w:rPr>
                <w:rFonts w:hint="eastAsia"/>
                <w:b w:val="0"/>
                <w:color w:val="auto"/>
                <w:sz w:val="22"/>
              </w:rPr>
            </w:pPr>
            <w:r>
              <w:rPr>
                <w:rFonts w:hint="eastAsia"/>
                <w:b w:val="0"/>
                <w:color w:val="auto"/>
                <w:sz w:val="22"/>
              </w:rPr>
              <w:t>特に車いすを利用する障がい者だけに使われるものではなく、すべての障がいのある人を対象としたものです。また、このマークを自家用車に表示していても、道路交通法上の規制を免除されるなどの効力はありません。</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w:t>
            </w:r>
            <w:r>
              <w:rPr>
                <w:rFonts w:hint="eastAsia" w:ascii="ＭＳ 明朝" w:hAnsi="ＭＳ 明朝"/>
                <w:color w:val="auto"/>
                <w:sz w:val="22"/>
              </w:rPr>
              <w:t>関連情報</w:t>
            </w:r>
            <w:r>
              <w:rPr>
                <w:rFonts w:hint="default" w:ascii="ＭＳ 明朝" w:hAnsi="ＭＳ 明朝"/>
                <w:color w:val="auto"/>
                <w:sz w:val="22"/>
              </w:rPr>
              <w:t>＞</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財団法人</w:t>
            </w:r>
            <w:r>
              <w:rPr>
                <w:rFonts w:hint="eastAsia" w:ascii="ＭＳ 明朝" w:hAnsi="ＭＳ 明朝"/>
                <w:color w:val="auto"/>
                <w:sz w:val="22"/>
              </w:rPr>
              <w:t>　</w:t>
            </w:r>
            <w:r>
              <w:rPr>
                <w:rFonts w:hint="default" w:ascii="ＭＳ 明朝" w:hAnsi="ＭＳ 明朝"/>
                <w:color w:val="auto"/>
                <w:sz w:val="22"/>
              </w:rPr>
              <w:t>日本障害者リハビリテーション協会</w:t>
            </w:r>
          </w:p>
          <w:p>
            <w:pPr>
              <w:pStyle w:val="15"/>
              <w:spacing w:line="0" w:lineRule="atLeast"/>
              <w:ind w:left="0" w:leftChars="0" w:firstLine="0"/>
              <w:rPr>
                <w:rFonts w:hint="eastAsia" w:ascii="ＭＳ 明朝" w:hAnsi="ＭＳ 明朝"/>
                <w:color w:val="auto"/>
                <w:sz w:val="22"/>
              </w:rPr>
            </w:pPr>
            <w:r>
              <w:rPr>
                <w:rFonts w:hint="eastAsia"/>
              </w:rPr>
              <w:fldChar w:fldCharType="begin"/>
            </w:r>
            <w:r>
              <w:rPr>
                <w:rFonts w:hint="eastAsia"/>
              </w:rPr>
              <w:instrText xml:space="preserve"> HYPERLINK "http://www.jsrpd.jp/"</w:instrText>
            </w:r>
            <w:r>
              <w:rPr>
                <w:rFonts w:hint="eastAsia"/>
              </w:rPr>
              <w:fldChar w:fldCharType="separate"/>
            </w:r>
            <w:r>
              <w:rPr>
                <w:rStyle w:val="19"/>
                <w:rFonts w:hint="eastAsia" w:ascii="ＭＳ 明朝" w:hAnsi="ＭＳ 明朝"/>
                <w:color w:val="auto"/>
                <w:sz w:val="22"/>
              </w:rPr>
              <w:t>http://www.jsrpd.jp/</w:t>
            </w:r>
            <w:r>
              <w:rPr>
                <w:rFonts w:hint="eastAsia"/>
              </w:rPr>
              <w:fldChar w:fldCharType="end"/>
            </w: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016635" cy="1082040"/>
                  <wp:effectExtent l="0" t="0" r="0" b="0"/>
                  <wp:docPr id="1036" name="オブジェクト 0" descr="オストメイトマーク"/>
                  <a:graphic xmlns:a="http://schemas.openxmlformats.org/drawingml/2006/main">
                    <a:graphicData uri="http://schemas.openxmlformats.org/drawingml/2006/picture">
                      <pic:pic xmlns:pic="http://schemas.openxmlformats.org/drawingml/2006/picture">
                        <pic:nvPicPr>
                          <pic:cNvPr id="1036" name="オブジェクト 0" descr="オストメイトマーク"/>
                          <pic:cNvPicPr>
                            <a:picLocks noChangeAspect="1"/>
                          </pic:cNvPicPr>
                        </pic:nvPicPr>
                        <pic:blipFill>
                          <a:blip r:embed="rId16"/>
                          <a:stretch>
                            <a:fillRect/>
                          </a:stretch>
                        </pic:blipFill>
                        <pic:spPr>
                          <a:xfrm>
                            <a:off x="0" y="0"/>
                            <a:ext cx="1016635" cy="1082040"/>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color w:val="auto"/>
                <w:sz w:val="22"/>
              </w:rPr>
            </w:pPr>
            <w:r>
              <w:rPr>
                <w:rFonts w:hint="default"/>
                <w:color w:val="auto"/>
                <w:sz w:val="22"/>
                <w:highlight w:val="yellow"/>
              </w:rPr>
              <w:t>オストメイトマーク</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人工肛門・人工膀胱を使用している</w:t>
            </w:r>
            <w:r>
              <w:rPr>
                <w:rFonts w:hint="eastAsia" w:ascii="ＭＳ 明朝" w:hAnsi="ＭＳ 明朝"/>
                <w:color w:val="auto"/>
                <w:sz w:val="22"/>
              </w:rPr>
              <w:t>人</w:t>
            </w:r>
            <w:r>
              <w:rPr>
                <w:rFonts w:hint="default" w:ascii="ＭＳ 明朝" w:hAnsi="ＭＳ 明朝"/>
                <w:color w:val="auto"/>
                <w:sz w:val="22"/>
              </w:rPr>
              <w:t>（オストメイト）のための設備があることを表し、オストメイト対応トイレの入口・案内誘導プレートに表示されてい</w:t>
            </w:r>
            <w:r>
              <w:rPr>
                <w:rFonts w:hint="eastAsia" w:ascii="ＭＳ 明朝" w:hAnsi="ＭＳ 明朝"/>
                <w:color w:val="auto"/>
                <w:sz w:val="22"/>
              </w:rPr>
              <w:t>ます</w:t>
            </w:r>
            <w:r>
              <w:rPr>
                <w:rFonts w:hint="default" w:ascii="ＭＳ 明朝" w:hAnsi="ＭＳ 明朝"/>
                <w:color w:val="auto"/>
                <w:sz w:val="22"/>
              </w:rPr>
              <w:t>。</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w:t>
            </w:r>
            <w:r>
              <w:rPr>
                <w:rFonts w:hint="eastAsia" w:ascii="ＭＳ 明朝" w:hAnsi="ＭＳ 明朝"/>
                <w:color w:val="auto"/>
                <w:sz w:val="22"/>
              </w:rPr>
              <w:t>関連情報</w:t>
            </w:r>
            <w:r>
              <w:rPr>
                <w:rFonts w:hint="default" w:ascii="ＭＳ 明朝" w:hAnsi="ＭＳ 明朝"/>
                <w:color w:val="auto"/>
                <w:sz w:val="22"/>
              </w:rPr>
              <w:t>＞</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社団法人</w:t>
            </w:r>
            <w:r>
              <w:rPr>
                <w:rFonts w:hint="eastAsia" w:ascii="ＭＳ 明朝" w:hAnsi="ＭＳ 明朝"/>
                <w:color w:val="auto"/>
                <w:sz w:val="22"/>
              </w:rPr>
              <w:t>　</w:t>
            </w:r>
            <w:r>
              <w:rPr>
                <w:rFonts w:hint="default" w:ascii="ＭＳ 明朝" w:hAnsi="ＭＳ 明朝"/>
                <w:color w:val="auto"/>
                <w:sz w:val="22"/>
              </w:rPr>
              <w:t>日本オストミー協会</w:t>
            </w:r>
          </w:p>
          <w:p>
            <w:pPr>
              <w:pStyle w:val="15"/>
              <w:spacing w:line="0" w:lineRule="atLeast"/>
              <w:ind w:left="0" w:leftChars="0" w:firstLine="0"/>
              <w:rPr>
                <w:rFonts w:hint="eastAsia" w:ascii="ＭＳ 明朝" w:hAnsi="ＭＳ 明朝"/>
                <w:color w:val="auto"/>
                <w:sz w:val="22"/>
              </w:rPr>
            </w:pPr>
            <w:r>
              <w:rPr>
                <w:rFonts w:hint="eastAsia"/>
              </w:rPr>
              <w:fldChar w:fldCharType="begin"/>
            </w:r>
            <w:r>
              <w:rPr>
                <w:rFonts w:hint="eastAsia"/>
              </w:rPr>
              <w:instrText xml:space="preserve"> HYPERLINK "http://www.joa-net.org/"</w:instrText>
            </w:r>
            <w:r>
              <w:rPr>
                <w:rFonts w:hint="eastAsia"/>
              </w:rPr>
              <w:fldChar w:fldCharType="separate"/>
            </w:r>
            <w:r>
              <w:rPr>
                <w:rStyle w:val="19"/>
                <w:rFonts w:hint="eastAsia" w:ascii="ＭＳ 明朝" w:hAnsi="ＭＳ 明朝"/>
                <w:color w:val="auto"/>
                <w:sz w:val="22"/>
              </w:rPr>
              <w:t>http://www.joa-net.org/</w:t>
            </w:r>
            <w:r>
              <w:rPr>
                <w:rFonts w:hint="eastAsia"/>
              </w:rPr>
              <w:fldChar w:fldCharType="end"/>
            </w: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198880" cy="1198880"/>
                  <wp:effectExtent l="0" t="0" r="0" b="0"/>
                  <wp:docPr id="1037" name="オブジェクト 0"/>
                  <a:graphic xmlns:a="http://schemas.openxmlformats.org/drawingml/2006/main">
                    <a:graphicData uri="http://schemas.openxmlformats.org/drawingml/2006/picture">
                      <pic:pic xmlns:pic="http://schemas.openxmlformats.org/drawingml/2006/picture">
                        <pic:nvPicPr>
                          <pic:cNvPr id="1037" name="オブジェクト 0"/>
                          <pic:cNvPicPr>
                            <a:picLocks noChangeAspect="1"/>
                          </pic:cNvPicPr>
                        </pic:nvPicPr>
                        <pic:blipFill>
                          <a:blip r:embed="rId17"/>
                          <a:stretch>
                            <a:fillRect/>
                          </a:stretch>
                        </pic:blipFill>
                        <pic:spPr>
                          <a:xfrm>
                            <a:off x="0" y="0"/>
                            <a:ext cx="1198880" cy="1198880"/>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b w:val="0"/>
                <w:color w:val="auto"/>
                <w:sz w:val="22"/>
              </w:rPr>
            </w:pPr>
            <w:r>
              <w:rPr>
                <w:rFonts w:hint="default"/>
                <w:color w:val="auto"/>
                <w:sz w:val="22"/>
                <w:highlight w:val="yellow"/>
              </w:rPr>
              <w:t>ハート・プラスマーク</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身体内部に障</w:t>
            </w:r>
            <w:r>
              <w:rPr>
                <w:rFonts w:hint="eastAsia" w:ascii="ＭＳ 明朝" w:hAnsi="ＭＳ 明朝"/>
                <w:color w:val="auto"/>
                <w:sz w:val="22"/>
              </w:rPr>
              <w:t>がい</w:t>
            </w:r>
            <w:r>
              <w:rPr>
                <w:rFonts w:hint="default" w:ascii="ＭＳ 明朝" w:hAnsi="ＭＳ 明朝"/>
                <w:color w:val="auto"/>
                <w:sz w:val="22"/>
              </w:rPr>
              <w:t>のある</w:t>
            </w:r>
            <w:r>
              <w:rPr>
                <w:rFonts w:hint="eastAsia" w:ascii="ＭＳ 明朝" w:hAnsi="ＭＳ 明朝"/>
                <w:color w:val="auto"/>
                <w:sz w:val="22"/>
              </w:rPr>
              <w:t>人</w:t>
            </w:r>
            <w:r>
              <w:rPr>
                <w:rFonts w:hint="default" w:ascii="ＭＳ 明朝" w:hAnsi="ＭＳ 明朝"/>
                <w:color w:val="auto"/>
                <w:sz w:val="22"/>
              </w:rPr>
              <w:t>を表してい</w:t>
            </w:r>
            <w:r>
              <w:rPr>
                <w:rFonts w:hint="eastAsia" w:ascii="ＭＳ 明朝" w:hAnsi="ＭＳ 明朝"/>
                <w:color w:val="auto"/>
                <w:sz w:val="22"/>
              </w:rPr>
              <w:t>ます</w:t>
            </w:r>
            <w:r>
              <w:rPr>
                <w:rFonts w:hint="default" w:ascii="ＭＳ 明朝" w:hAnsi="ＭＳ 明朝"/>
                <w:color w:val="auto"/>
                <w:sz w:val="22"/>
              </w:rPr>
              <w:t>。</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身体内部</w:t>
            </w:r>
            <w:r>
              <w:rPr>
                <w:rFonts w:hint="default" w:ascii="ＭＳ 明朝" w:hAnsi="ＭＳ 明朝"/>
                <w:color w:val="auto"/>
                <w:sz w:val="22"/>
              </w:rPr>
              <w:t>(</w:t>
            </w:r>
            <w:r>
              <w:rPr>
                <w:rFonts w:hint="default" w:ascii="ＭＳ 明朝" w:hAnsi="ＭＳ 明朝"/>
                <w:color w:val="auto"/>
                <w:sz w:val="22"/>
              </w:rPr>
              <w:t>心臓、呼吸機能、じん臓、膀胱・直腸、小腸、免疫機能</w:t>
            </w:r>
            <w:r>
              <w:rPr>
                <w:rFonts w:hint="eastAsia" w:ascii="ＭＳ 明朝" w:hAnsi="ＭＳ 明朝"/>
                <w:color w:val="auto"/>
                <w:sz w:val="22"/>
              </w:rPr>
              <w:t>)</w:t>
            </w:r>
            <w:r>
              <w:rPr>
                <w:rFonts w:hint="default" w:ascii="ＭＳ 明朝" w:hAnsi="ＭＳ 明朝"/>
                <w:color w:val="auto"/>
                <w:sz w:val="22"/>
              </w:rPr>
              <w:t>　の障</w:t>
            </w:r>
            <w:r>
              <w:rPr>
                <w:rFonts w:hint="eastAsia" w:ascii="ＭＳ 明朝" w:hAnsi="ＭＳ 明朝"/>
                <w:color w:val="auto"/>
                <w:sz w:val="22"/>
              </w:rPr>
              <w:t>がい</w:t>
            </w:r>
            <w:r>
              <w:rPr>
                <w:rFonts w:hint="default" w:ascii="ＭＳ 明朝" w:hAnsi="ＭＳ 明朝"/>
                <w:color w:val="auto"/>
                <w:sz w:val="22"/>
              </w:rPr>
              <w:t>のある</w:t>
            </w:r>
            <w:r>
              <w:rPr>
                <w:rFonts w:hint="eastAsia" w:ascii="ＭＳ 明朝" w:hAnsi="ＭＳ 明朝"/>
                <w:color w:val="auto"/>
                <w:sz w:val="22"/>
              </w:rPr>
              <w:t>人</w:t>
            </w:r>
            <w:r>
              <w:rPr>
                <w:rFonts w:hint="default" w:ascii="ＭＳ 明朝" w:hAnsi="ＭＳ 明朝"/>
                <w:color w:val="auto"/>
                <w:sz w:val="22"/>
              </w:rPr>
              <w:t>は外見から分かりにくいため、様々な誤解を受けることがあ</w:t>
            </w:r>
            <w:r>
              <w:rPr>
                <w:rFonts w:hint="eastAsia" w:ascii="ＭＳ 明朝" w:hAnsi="ＭＳ 明朝"/>
                <w:color w:val="auto"/>
                <w:sz w:val="22"/>
              </w:rPr>
              <w:t>ります</w:t>
            </w:r>
            <w:r>
              <w:rPr>
                <w:rFonts w:hint="default" w:ascii="ＭＳ 明朝" w:hAnsi="ＭＳ 明朝"/>
                <w:color w:val="auto"/>
                <w:sz w:val="22"/>
              </w:rPr>
              <w:t>。</w:t>
            </w:r>
            <w:r>
              <w:rPr>
                <w:rFonts w:hint="eastAsia" w:ascii="ＭＳ 明朝" w:hAnsi="ＭＳ 明朝"/>
                <w:color w:val="auto"/>
                <w:sz w:val="22"/>
              </w:rPr>
              <w:t>このため、</w:t>
            </w:r>
            <w:r>
              <w:rPr>
                <w:rFonts w:hint="default" w:ascii="ＭＳ 明朝" w:hAnsi="ＭＳ 明朝"/>
                <w:color w:val="auto"/>
                <w:sz w:val="22"/>
              </w:rPr>
              <w:t>電車などの優先席に座りたい、近辺での携帯電話使用を控えてほしい、といったことをじっと我慢されている</w:t>
            </w:r>
            <w:r>
              <w:rPr>
                <w:rFonts w:hint="eastAsia" w:ascii="ＭＳ 明朝" w:hAnsi="ＭＳ 明朝"/>
                <w:color w:val="auto"/>
                <w:sz w:val="22"/>
              </w:rPr>
              <w:t>人</w:t>
            </w:r>
            <w:r>
              <w:rPr>
                <w:rFonts w:hint="default" w:ascii="ＭＳ 明朝" w:hAnsi="ＭＳ 明朝"/>
                <w:color w:val="auto"/>
                <w:sz w:val="22"/>
              </w:rPr>
              <w:t>がいます。このマークを着用されている</w:t>
            </w:r>
            <w:r>
              <w:rPr>
                <w:rFonts w:hint="eastAsia" w:ascii="ＭＳ 明朝" w:hAnsi="ＭＳ 明朝"/>
                <w:color w:val="auto"/>
                <w:sz w:val="22"/>
              </w:rPr>
              <w:t>人</w:t>
            </w:r>
            <w:r>
              <w:rPr>
                <w:rFonts w:hint="default" w:ascii="ＭＳ 明朝" w:hAnsi="ＭＳ 明朝"/>
                <w:color w:val="auto"/>
                <w:sz w:val="22"/>
              </w:rPr>
              <w:t>を見かけた場合は、</w:t>
            </w:r>
            <w:r>
              <w:rPr>
                <w:rFonts w:hint="eastAsia" w:ascii="ＭＳ 明朝" w:hAnsi="ＭＳ 明朝"/>
                <w:color w:val="auto"/>
                <w:sz w:val="22"/>
              </w:rPr>
              <w:t>内部障害に</w:t>
            </w:r>
            <w:r>
              <w:rPr>
                <w:rFonts w:hint="default" w:ascii="ＭＳ 明朝" w:hAnsi="ＭＳ 明朝"/>
                <w:color w:val="auto"/>
                <w:sz w:val="22"/>
              </w:rPr>
              <w:t>ついて理解し、配慮する必要があ</w:t>
            </w:r>
            <w:r>
              <w:rPr>
                <w:rFonts w:hint="eastAsia" w:ascii="ＭＳ 明朝" w:hAnsi="ＭＳ 明朝"/>
                <w:color w:val="auto"/>
                <w:sz w:val="22"/>
              </w:rPr>
              <w:t>ります</w:t>
            </w:r>
            <w:r>
              <w:rPr>
                <w:rFonts w:hint="default" w:ascii="ＭＳ 明朝" w:hAnsi="ＭＳ 明朝"/>
                <w:color w:val="auto"/>
                <w:sz w:val="22"/>
              </w:rPr>
              <w:t>。</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w:t>
            </w:r>
            <w:r>
              <w:rPr>
                <w:rFonts w:hint="eastAsia" w:ascii="ＭＳ 明朝" w:hAnsi="ＭＳ 明朝"/>
                <w:color w:val="auto"/>
                <w:sz w:val="22"/>
              </w:rPr>
              <w:t>関連情報</w:t>
            </w:r>
            <w:r>
              <w:rPr>
                <w:rFonts w:hint="default" w:ascii="ＭＳ 明朝" w:hAnsi="ＭＳ 明朝"/>
                <w:color w:val="auto"/>
                <w:sz w:val="22"/>
              </w:rPr>
              <w:t>＞</w:t>
            </w:r>
          </w:p>
          <w:p>
            <w:pPr>
              <w:pStyle w:val="15"/>
              <w:spacing w:line="0" w:lineRule="atLeast"/>
              <w:ind w:left="0" w:leftChars="0" w:firstLine="0"/>
              <w:rPr>
                <w:rFonts w:hint="eastAsia" w:ascii="ＭＳ 明朝" w:hAnsi="ＭＳ 明朝"/>
                <w:color w:val="auto"/>
                <w:sz w:val="22"/>
              </w:rPr>
            </w:pPr>
            <w:bookmarkStart w:id="2" w:name="_Hlt166233150"/>
            <w:bookmarkStart w:id="3" w:name="_Hlt166233151"/>
            <w:r>
              <w:rPr>
                <w:rFonts w:hint="default" w:ascii="ＭＳ 明朝" w:hAnsi="ＭＳ 明朝"/>
                <w:color w:val="auto"/>
                <w:sz w:val="22"/>
              </w:rPr>
              <w:t>内部障害者・内臓疾患者の暮らしについて考えるハートプラスの会</w:t>
            </w:r>
            <w:bookmarkEnd w:id="2"/>
            <w:bookmarkEnd w:id="3"/>
          </w:p>
          <w:p>
            <w:pPr>
              <w:pStyle w:val="15"/>
              <w:spacing w:line="0" w:lineRule="atLeast"/>
              <w:ind w:left="0" w:leftChars="0" w:firstLine="0"/>
              <w:rPr>
                <w:rFonts w:hint="eastAsia" w:ascii="ＭＳ 明朝" w:hAnsi="ＭＳ 明朝"/>
                <w:color w:val="auto"/>
                <w:sz w:val="22"/>
              </w:rPr>
            </w:pPr>
            <w:r>
              <w:rPr>
                <w:rFonts w:hint="eastAsia"/>
              </w:rPr>
              <w:fldChar w:fldCharType="begin"/>
            </w:r>
            <w:r>
              <w:rPr>
                <w:rFonts w:hint="eastAsia"/>
              </w:rPr>
              <w:instrText xml:space="preserve"> HYPERLINK "http://www.normanet.ne.jp/~h-plus/"</w:instrText>
            </w:r>
            <w:r>
              <w:rPr>
                <w:rFonts w:hint="eastAsia"/>
              </w:rPr>
              <w:fldChar w:fldCharType="separate"/>
            </w:r>
            <w:r>
              <w:rPr>
                <w:rStyle w:val="26"/>
                <w:rFonts w:hint="eastAsia" w:ascii="ＭＳ 明朝" w:hAnsi="ＭＳ 明朝"/>
                <w:color w:val="auto"/>
                <w:sz w:val="22"/>
              </w:rPr>
              <w:t>http://www.normanet.ne.jp/~h-plus/</w:t>
            </w:r>
            <w:r>
              <w:rPr>
                <w:rFonts w:hint="eastAsia"/>
              </w:rPr>
              <w:fldChar w:fldCharType="end"/>
            </w:r>
          </w:p>
        </w:tc>
      </w:tr>
      <w:tr>
        <w:trPr>
          <w:trHeight w:val="1917" w:hRule="atLeast"/>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033780" cy="1162685"/>
                  <wp:effectExtent l="0" t="0" r="0" b="0"/>
                  <wp:docPr id="1038" name="オブジェクト 0" descr="聴覚障害者シンボルマーク"/>
                  <a:graphic xmlns:a="http://schemas.openxmlformats.org/drawingml/2006/main">
                    <a:graphicData uri="http://schemas.openxmlformats.org/drawingml/2006/picture">
                      <pic:pic xmlns:pic="http://schemas.openxmlformats.org/drawingml/2006/picture">
                        <pic:nvPicPr>
                          <pic:cNvPr id="1038" name="オブジェクト 0" descr="聴覚障害者シンボルマーク"/>
                          <pic:cNvPicPr>
                            <a:picLocks noChangeAspect="1"/>
                          </pic:cNvPicPr>
                        </pic:nvPicPr>
                        <pic:blipFill>
                          <a:blip r:embed="rId18"/>
                          <a:stretch>
                            <a:fillRect/>
                          </a:stretch>
                        </pic:blipFill>
                        <pic:spPr>
                          <a:xfrm>
                            <a:off x="0" y="0"/>
                            <a:ext cx="1033780" cy="1162685"/>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b w:val="0"/>
                <w:color w:val="auto"/>
                <w:sz w:val="22"/>
              </w:rPr>
            </w:pPr>
            <w:r>
              <w:rPr>
                <w:rFonts w:hint="default"/>
                <w:color w:val="auto"/>
                <w:sz w:val="22"/>
                <w:highlight w:val="yellow"/>
              </w:rPr>
              <w:t>聴覚障</w:t>
            </w:r>
            <w:r>
              <w:rPr>
                <w:rFonts w:hint="eastAsia"/>
                <w:color w:val="auto"/>
                <w:sz w:val="22"/>
                <w:highlight w:val="yellow"/>
              </w:rPr>
              <w:t>がい</w:t>
            </w:r>
            <w:r>
              <w:rPr>
                <w:rFonts w:hint="default"/>
                <w:color w:val="auto"/>
                <w:sz w:val="22"/>
                <w:highlight w:val="yellow"/>
              </w:rPr>
              <w:t>者</w:t>
            </w:r>
            <w:r>
              <w:rPr>
                <w:rFonts w:hint="eastAsia"/>
                <w:color w:val="auto"/>
                <w:sz w:val="22"/>
                <w:highlight w:val="yellow"/>
              </w:rPr>
              <w:t>のための耳</w:t>
            </w:r>
            <w:r>
              <w:rPr>
                <w:rFonts w:hint="default"/>
                <w:color w:val="auto"/>
                <w:sz w:val="22"/>
                <w:highlight w:val="yellow"/>
              </w:rPr>
              <w:t>マーク</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　耳の不自由な</w:t>
            </w:r>
            <w:r>
              <w:rPr>
                <w:rFonts w:hint="eastAsia" w:ascii="ＭＳ 明朝" w:hAnsi="ＭＳ 明朝"/>
                <w:color w:val="auto"/>
                <w:sz w:val="22"/>
              </w:rPr>
              <w:t>人</w:t>
            </w:r>
            <w:r>
              <w:rPr>
                <w:rFonts w:hint="default" w:ascii="ＭＳ 明朝" w:hAnsi="ＭＳ 明朝"/>
                <w:color w:val="auto"/>
                <w:sz w:val="22"/>
              </w:rPr>
              <w:t>が、自分の耳が不自由であることを表すのに使用</w:t>
            </w:r>
            <w:r>
              <w:rPr>
                <w:rFonts w:hint="eastAsia" w:ascii="ＭＳ 明朝" w:hAnsi="ＭＳ 明朝"/>
                <w:color w:val="auto"/>
                <w:sz w:val="22"/>
              </w:rPr>
              <w:t>します</w:t>
            </w:r>
            <w:r>
              <w:rPr>
                <w:rFonts w:hint="default" w:ascii="ＭＳ 明朝" w:hAnsi="ＭＳ 明朝"/>
                <w:color w:val="auto"/>
                <w:sz w:val="22"/>
              </w:rPr>
              <w:t>。また、自治体、病院、銀行などがこのマークを掲示し、耳の不自由な</w:t>
            </w:r>
            <w:r>
              <w:rPr>
                <w:rFonts w:hint="eastAsia" w:ascii="ＭＳ 明朝" w:hAnsi="ＭＳ 明朝"/>
                <w:color w:val="auto"/>
                <w:sz w:val="22"/>
              </w:rPr>
              <w:t>人</w:t>
            </w:r>
            <w:r>
              <w:rPr>
                <w:rFonts w:hint="default" w:ascii="ＭＳ 明朝" w:hAnsi="ＭＳ 明朝"/>
                <w:color w:val="auto"/>
                <w:sz w:val="22"/>
              </w:rPr>
              <w:t>から申し出があれば必要な援助を行うという意思表示を示すのに用います。</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w:t>
            </w:r>
            <w:r>
              <w:rPr>
                <w:rFonts w:hint="eastAsia" w:ascii="ＭＳ 明朝" w:hAnsi="ＭＳ 明朝"/>
                <w:color w:val="auto"/>
                <w:sz w:val="22"/>
              </w:rPr>
              <w:t>関連情報</w:t>
            </w:r>
            <w:r>
              <w:rPr>
                <w:rFonts w:hint="default" w:ascii="ＭＳ 明朝" w:hAnsi="ＭＳ 明朝"/>
                <w:color w:val="auto"/>
                <w:sz w:val="22"/>
              </w:rPr>
              <w:t>＞</w:t>
            </w:r>
            <w:r>
              <w:rPr>
                <w:rFonts w:hint="eastAsia" w:ascii="ＭＳ 明朝" w:hAnsi="ＭＳ 明朝"/>
                <w:color w:val="auto"/>
                <w:sz w:val="22"/>
              </w:rPr>
              <w:t>社団</w:t>
            </w:r>
            <w:r>
              <w:rPr>
                <w:rFonts w:hint="default" w:ascii="ＭＳ 明朝" w:hAnsi="ＭＳ 明朝"/>
                <w:color w:val="auto"/>
                <w:sz w:val="22"/>
              </w:rPr>
              <w:t>法人</w:t>
            </w:r>
            <w:r>
              <w:rPr>
                <w:rFonts w:hint="eastAsia" w:ascii="ＭＳ 明朝" w:hAnsi="ＭＳ 明朝"/>
                <w:color w:val="auto"/>
                <w:sz w:val="22"/>
              </w:rPr>
              <w:t>　全日本</w:t>
            </w:r>
            <w:r>
              <w:rPr>
                <w:rFonts w:hint="default" w:ascii="ＭＳ 明朝" w:hAnsi="ＭＳ 明朝"/>
                <w:color w:val="auto"/>
                <w:sz w:val="22"/>
              </w:rPr>
              <w:t>難聴</w:t>
            </w:r>
            <w:r>
              <w:rPr>
                <w:rFonts w:hint="eastAsia" w:ascii="ＭＳ 明朝" w:hAnsi="ＭＳ 明朝"/>
                <w:color w:val="auto"/>
                <w:sz w:val="22"/>
              </w:rPr>
              <w:t>者</w:t>
            </w:r>
            <w:r>
              <w:rPr>
                <w:rFonts w:hint="default" w:ascii="ＭＳ 明朝" w:hAnsi="ＭＳ 明朝"/>
                <w:color w:val="auto"/>
                <w:sz w:val="22"/>
              </w:rPr>
              <w:t>・</w:t>
            </w:r>
            <w:bookmarkStart w:id="4" w:name="_Hlt166244774"/>
            <w:r>
              <w:rPr>
                <w:rFonts w:hint="default" w:ascii="ＭＳ 明朝" w:hAnsi="ＭＳ 明朝"/>
                <w:color w:val="auto"/>
                <w:sz w:val="22"/>
              </w:rPr>
              <w:t>中</w:t>
            </w:r>
            <w:bookmarkEnd w:id="4"/>
            <w:r>
              <w:rPr>
                <w:rFonts w:hint="default" w:ascii="ＭＳ 明朝" w:hAnsi="ＭＳ 明朝"/>
                <w:color w:val="auto"/>
                <w:sz w:val="22"/>
              </w:rPr>
              <w:t>途失聴者</w:t>
            </w:r>
            <w:r>
              <w:rPr>
                <w:rFonts w:hint="eastAsia" w:ascii="ＭＳ 明朝" w:hAnsi="ＭＳ 明朝"/>
                <w:color w:val="auto"/>
                <w:sz w:val="22"/>
              </w:rPr>
              <w:t>団体連合会</w:t>
            </w:r>
          </w:p>
          <w:p>
            <w:pPr>
              <w:pStyle w:val="15"/>
              <w:spacing w:line="0" w:lineRule="atLeast"/>
              <w:ind w:left="0" w:leftChars="0" w:firstLine="0"/>
              <w:rPr>
                <w:rFonts w:hint="eastAsia" w:ascii="ＭＳ 明朝" w:hAnsi="ＭＳ 明朝"/>
                <w:color w:val="auto"/>
                <w:sz w:val="22"/>
              </w:rPr>
            </w:pPr>
            <w:r>
              <w:rPr>
                <w:rFonts w:hint="eastAsia"/>
              </w:rPr>
              <w:fldChar w:fldCharType="begin"/>
            </w:r>
            <w:r>
              <w:rPr>
                <w:rFonts w:hint="eastAsia"/>
              </w:rPr>
              <w:instrText xml:space="preserve"> HYPERLINK "http://www.zennancho.or.jp/"</w:instrText>
            </w:r>
            <w:r>
              <w:rPr>
                <w:rFonts w:hint="eastAsia"/>
              </w:rPr>
              <w:fldChar w:fldCharType="separate"/>
            </w:r>
            <w:r>
              <w:rPr>
                <w:rStyle w:val="19"/>
                <w:rFonts w:hint="eastAsia" w:ascii="ＭＳ 明朝" w:hAnsi="ＭＳ 明朝"/>
                <w:color w:val="auto"/>
                <w:sz w:val="22"/>
              </w:rPr>
              <w:t>http://www.zennancho.or.jp/</w:t>
            </w:r>
            <w:r>
              <w:rPr>
                <w:rFonts w:hint="eastAsia"/>
              </w:rPr>
              <w:fldChar w:fldCharType="end"/>
            </w: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009650" cy="1266825"/>
                  <wp:effectExtent l="0" t="0" r="0" b="0"/>
                  <wp:docPr id="1039" name="オブジェクト 0"/>
                  <a:graphic xmlns:a="http://schemas.openxmlformats.org/drawingml/2006/main">
                    <a:graphicData uri="http://schemas.openxmlformats.org/drawingml/2006/picture">
                      <pic:pic xmlns:pic="http://schemas.openxmlformats.org/drawingml/2006/picture">
                        <pic:nvPicPr>
                          <pic:cNvPr id="1039" name="オブジェクト 0"/>
                          <pic:cNvPicPr>
                            <a:picLocks noChangeAspect="1"/>
                          </pic:cNvPicPr>
                        </pic:nvPicPr>
                        <pic:blipFill>
                          <a:blip r:embed="rId19"/>
                          <a:stretch>
                            <a:fillRect/>
                          </a:stretch>
                        </pic:blipFill>
                        <pic:spPr>
                          <a:xfrm>
                            <a:off x="0" y="0"/>
                            <a:ext cx="1009650" cy="1266825"/>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b w:val="0"/>
                <w:color w:val="auto"/>
                <w:sz w:val="22"/>
              </w:rPr>
            </w:pPr>
            <w:r>
              <w:rPr>
                <w:rFonts w:hint="eastAsia"/>
                <w:color w:val="auto"/>
                <w:sz w:val="22"/>
                <w:highlight w:val="yellow"/>
              </w:rPr>
              <w:t>視覚障がい者のための</w:t>
            </w:r>
            <w:r>
              <w:rPr>
                <w:rFonts w:hint="default"/>
                <w:color w:val="auto"/>
                <w:sz w:val="22"/>
                <w:highlight w:val="yellow"/>
              </w:rPr>
              <w:t>国際</w:t>
            </w:r>
            <w:r>
              <w:rPr>
                <w:rFonts w:hint="eastAsia"/>
                <w:color w:val="auto"/>
                <w:sz w:val="22"/>
                <w:highlight w:val="yellow"/>
              </w:rPr>
              <w:t>シンボル</w:t>
            </w:r>
            <w:r>
              <w:rPr>
                <w:rFonts w:hint="default"/>
                <w:color w:val="auto"/>
                <w:sz w:val="22"/>
                <w:highlight w:val="yellow"/>
              </w:rPr>
              <w:t>マーク</w:t>
            </w:r>
          </w:p>
          <w:p>
            <w:pPr>
              <w:pStyle w:val="15"/>
              <w:spacing w:line="0" w:lineRule="atLeast"/>
              <w:ind w:left="0" w:leftChars="0" w:firstLine="242" w:firstLineChars="110"/>
              <w:rPr>
                <w:rFonts w:hint="eastAsia" w:ascii="ＭＳ 明朝" w:hAnsi="ＭＳ 明朝"/>
                <w:color w:val="auto"/>
                <w:sz w:val="22"/>
              </w:rPr>
            </w:pPr>
            <w:r>
              <w:rPr>
                <w:rFonts w:hint="eastAsia" w:ascii="ＭＳ 明朝" w:hAnsi="ＭＳ 明朝"/>
                <w:color w:val="auto"/>
                <w:sz w:val="22"/>
              </w:rPr>
              <w:t>世界共通のマークで、このマークが付いた歩行者用信号ボタンのある横断歩道では、視覚障がい者が安全に渡れるよう、信号時間が長めに調整されていたり、音が出るようになっています。</w:t>
            </w:r>
          </w:p>
          <w:p>
            <w:pPr>
              <w:pStyle w:val="15"/>
              <w:spacing w:line="0" w:lineRule="atLeast"/>
              <w:ind w:left="0" w:leftChars="0" w:firstLine="0"/>
              <w:rPr>
                <w:rFonts w:hint="eastAsia" w:ascii="ＭＳ 明朝" w:hAnsi="ＭＳ 明朝"/>
                <w:color w:val="auto"/>
                <w:sz w:val="22"/>
              </w:rPr>
            </w:pPr>
            <w:r>
              <w:rPr>
                <w:rFonts w:hint="default" w:ascii="ＭＳ 明朝" w:hAnsi="ＭＳ 明朝"/>
                <w:color w:val="auto"/>
                <w:sz w:val="22"/>
              </w:rPr>
              <w:t>＜</w:t>
            </w:r>
            <w:r>
              <w:rPr>
                <w:rFonts w:hint="eastAsia" w:ascii="ＭＳ 明朝" w:hAnsi="ＭＳ 明朝"/>
                <w:color w:val="auto"/>
                <w:sz w:val="22"/>
              </w:rPr>
              <w:t>関連情報</w:t>
            </w:r>
            <w:r>
              <w:rPr>
                <w:rFonts w:hint="default" w:ascii="ＭＳ 明朝" w:hAnsi="ＭＳ 明朝"/>
                <w:color w:val="auto"/>
                <w:sz w:val="22"/>
              </w:rPr>
              <w:t>＞</w:t>
            </w:r>
          </w:p>
          <w:p>
            <w:pPr>
              <w:pStyle w:val="15"/>
              <w:spacing w:line="0" w:lineRule="atLeast"/>
              <w:ind w:left="0" w:leftChars="0" w:firstLine="0"/>
              <w:rPr>
                <w:rFonts w:hint="eastAsia" w:ascii="ＭＳ 明朝" w:hAnsi="ＭＳ 明朝"/>
                <w:color w:val="auto"/>
                <w:sz w:val="22"/>
              </w:rPr>
            </w:pPr>
            <w:r>
              <w:rPr>
                <w:rFonts w:hint="eastAsia" w:ascii="ＭＳ 明朝" w:hAnsi="ＭＳ 明朝"/>
                <w:color w:val="auto"/>
                <w:sz w:val="22"/>
              </w:rPr>
              <w:t>社会福祉法人　日本盲人福祉委員会</w:t>
            </w:r>
          </w:p>
          <w:p>
            <w:pPr>
              <w:pStyle w:val="15"/>
              <w:spacing w:line="0" w:lineRule="atLeast"/>
              <w:ind w:left="0" w:leftChars="0" w:firstLine="0"/>
              <w:rPr>
                <w:rFonts w:hint="eastAsia" w:ascii="ＭＳ 明朝" w:hAnsi="ＭＳ 明朝"/>
                <w:color w:val="auto"/>
                <w:sz w:val="22"/>
              </w:rPr>
            </w:pPr>
            <w:r>
              <w:rPr>
                <w:rFonts w:hint="eastAsia"/>
              </w:rPr>
              <w:fldChar w:fldCharType="begin"/>
            </w:r>
            <w:r>
              <w:rPr>
                <w:rFonts w:hint="eastAsia"/>
              </w:rPr>
              <w:instrText xml:space="preserve"> HYPERLINK "http://homepage2.nifty.com/welblind/top.html"</w:instrText>
            </w:r>
            <w:r>
              <w:rPr>
                <w:rFonts w:hint="eastAsia"/>
              </w:rPr>
              <w:fldChar w:fldCharType="separate"/>
            </w:r>
            <w:r>
              <w:rPr>
                <w:rStyle w:val="19"/>
                <w:rFonts w:hint="eastAsia" w:ascii="ＭＳ 明朝" w:hAnsi="ＭＳ 明朝"/>
                <w:color w:val="auto"/>
                <w:sz w:val="22"/>
              </w:rPr>
              <w:t>http://homepage2.nifty.com/welblind/top.html</w:t>
            </w:r>
            <w:r>
              <w:rPr>
                <w:rFonts w:hint="eastAsia"/>
              </w:rPr>
              <w:fldChar w:fldCharType="end"/>
            </w: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eastAsia" w:ascii="HGS創英角ｺﾞｼｯｸUB" w:hAnsi="HGS創英角ｺﾞｼｯｸUB" w:eastAsia="HGS創英角ｺﾞｼｯｸUB"/>
                <w:color w:val="auto"/>
                <w:sz w:val="22"/>
              </w:rPr>
            </w:pPr>
            <w:r>
              <w:rPr>
                <w:rFonts w:hint="default"/>
                <w:color w:val="auto"/>
              </w:rPr>
              <w:drawing>
                <wp:inline>
                  <wp:extent cx="1033145" cy="1151890"/>
                  <wp:effectExtent l="0" t="0" r="0" b="0"/>
                  <wp:docPr id="1040" name="オブジェクト 0" descr="ほじょ犬マーク"/>
                  <a:graphic xmlns:a="http://schemas.openxmlformats.org/drawingml/2006/main">
                    <a:graphicData uri="http://schemas.openxmlformats.org/drawingml/2006/picture">
                      <pic:pic xmlns:pic="http://schemas.openxmlformats.org/drawingml/2006/picture">
                        <pic:nvPicPr>
                          <pic:cNvPr id="1040" name="オブジェクト 0" descr="ほじょ犬マーク"/>
                          <pic:cNvPicPr>
                            <a:picLocks noChangeAspect="1"/>
                          </pic:cNvPicPr>
                        </pic:nvPicPr>
                        <pic:blipFill>
                          <a:blip r:embed="rId20"/>
                          <a:stretch>
                            <a:fillRect/>
                          </a:stretch>
                        </pic:blipFill>
                        <pic:spPr>
                          <a:xfrm>
                            <a:off x="0" y="0"/>
                            <a:ext cx="1033145" cy="1151890"/>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b w:val="0"/>
                <w:color w:val="auto"/>
                <w:sz w:val="22"/>
              </w:rPr>
            </w:pPr>
            <w:r>
              <w:rPr>
                <w:rFonts w:hint="default"/>
                <w:color w:val="auto"/>
                <w:sz w:val="22"/>
                <w:highlight w:val="yellow"/>
              </w:rPr>
              <w:t>ほじょ犬マーク</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身体障</w:t>
            </w:r>
            <w:r>
              <w:rPr>
                <w:rFonts w:hint="eastAsia" w:ascii="ＭＳ 明朝" w:hAnsi="ＭＳ 明朝"/>
                <w:color w:val="auto"/>
                <w:sz w:val="22"/>
              </w:rPr>
              <w:t>がい</w:t>
            </w:r>
            <w:r>
              <w:rPr>
                <w:rFonts w:hint="default" w:ascii="ＭＳ 明朝" w:hAnsi="ＭＳ 明朝"/>
                <w:color w:val="auto"/>
                <w:sz w:val="22"/>
              </w:rPr>
              <w:t>者補助犬同伴の啓発のためのマーク。</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身体障</w:t>
            </w:r>
            <w:r>
              <w:rPr>
                <w:rFonts w:hint="eastAsia" w:ascii="ＭＳ 明朝" w:hAnsi="ＭＳ 明朝"/>
                <w:color w:val="auto"/>
                <w:sz w:val="22"/>
              </w:rPr>
              <w:t>がい</w:t>
            </w:r>
            <w:r>
              <w:rPr>
                <w:rFonts w:hint="default" w:ascii="ＭＳ 明朝" w:hAnsi="ＭＳ 明朝"/>
                <w:color w:val="auto"/>
                <w:sz w:val="22"/>
              </w:rPr>
              <w:t>者補助犬とは、盲導犬・介助犬・聴導犬のことを言</w:t>
            </w:r>
            <w:r>
              <w:rPr>
                <w:rFonts w:hint="eastAsia" w:ascii="ＭＳ 明朝" w:hAnsi="ＭＳ 明朝"/>
                <w:color w:val="auto"/>
                <w:sz w:val="22"/>
              </w:rPr>
              <w:t>います</w:t>
            </w:r>
            <w:r>
              <w:rPr>
                <w:rFonts w:hint="default" w:ascii="ＭＳ 明朝" w:hAnsi="ＭＳ 明朝"/>
                <w:color w:val="auto"/>
                <w:sz w:val="22"/>
              </w:rPr>
              <w:t>。</w:t>
            </w:r>
          </w:p>
          <w:p>
            <w:pPr>
              <w:pStyle w:val="15"/>
              <w:spacing w:line="0" w:lineRule="atLeast"/>
              <w:ind w:left="0" w:leftChars="0" w:firstLine="242" w:firstLineChars="110"/>
              <w:rPr>
                <w:rFonts w:hint="eastAsia" w:ascii="ＭＳ 明朝" w:hAnsi="ＭＳ 明朝"/>
                <w:color w:val="auto"/>
                <w:sz w:val="22"/>
              </w:rPr>
            </w:pPr>
            <w:r>
              <w:rPr>
                <w:rFonts w:hint="default" w:ascii="ＭＳ 明朝" w:hAnsi="ＭＳ 明朝"/>
                <w:color w:val="auto"/>
                <w:sz w:val="22"/>
              </w:rPr>
              <w:t>「身体障害者補助犬法」が施行され、現在では公共の施設や交通機関はもちろん、デパートやスーパー、レストランなどの民間施設でも補助犬が同伴できるようにな</w:t>
            </w:r>
            <w:r>
              <w:rPr>
                <w:rFonts w:hint="eastAsia" w:ascii="ＭＳ 明朝" w:hAnsi="ＭＳ 明朝"/>
                <w:color w:val="auto"/>
                <w:sz w:val="22"/>
              </w:rPr>
              <w:t>りました</w:t>
            </w:r>
            <w:r>
              <w:rPr>
                <w:rFonts w:hint="default" w:ascii="ＭＳ 明朝" w:hAnsi="ＭＳ 明朝"/>
                <w:color w:val="auto"/>
                <w:sz w:val="22"/>
              </w:rPr>
              <w:t>。</w:t>
            </w:r>
          </w:p>
        </w:tc>
      </w:tr>
      <w:tr>
        <w:trPr>
          <w:trHeight w:val="1960" w:hRule="atLeast"/>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0" w:firstLine="0"/>
              <w:jc w:val="center"/>
              <w:rPr>
                <w:rFonts w:hint="default"/>
                <w:color w:val="auto"/>
              </w:rPr>
            </w:pPr>
            <w:r>
              <w:rPr>
                <w:rFonts w:hint="default" w:ascii="ＭＳ Ｐゴシック" w:hAnsi="ＭＳ Ｐゴシック" w:eastAsia="ＭＳ Ｐゴシック"/>
                <w:color w:val="auto"/>
                <w:kern w:val="0"/>
              </w:rPr>
              <w:drawing>
                <wp:inline>
                  <wp:extent cx="1052195" cy="1046480"/>
                  <wp:effectExtent l="0" t="0" r="0" b="0"/>
                  <wp:docPr id="1041" name="オブジェクト 0" descr="聴覚障害者標識"/>
                  <a:graphic xmlns:a="http://schemas.openxmlformats.org/drawingml/2006/main">
                    <a:graphicData uri="http://schemas.openxmlformats.org/drawingml/2006/picture">
                      <pic:pic xmlns:pic="http://schemas.openxmlformats.org/drawingml/2006/picture">
                        <pic:nvPicPr>
                          <pic:cNvPr id="1041" name="オブジェクト 0" descr="聴覚障害者標識"/>
                          <pic:cNvPicPr>
                            <a:picLocks noChangeAspect="1"/>
                          </pic:cNvPicPr>
                        </pic:nvPicPr>
                        <pic:blipFill>
                          <a:blip r:embed="rId21"/>
                          <a:stretch>
                            <a:fillRect/>
                          </a:stretch>
                        </pic:blipFill>
                        <pic:spPr>
                          <a:xfrm>
                            <a:off x="0" y="0"/>
                            <a:ext cx="1052195" cy="1046480"/>
                          </a:xfrm>
                          <a:prstGeom prst="rect">
                            <a:avLst/>
                          </a:prstGeom>
                          <a:noFill/>
                          <a:ln>
                            <a:miter/>
                          </a:ln>
                        </pic:spPr>
                      </pic:pic>
                    </a:graphicData>
                  </a:graphic>
                </wp:inline>
              </w:drawing>
            </w:r>
          </w:p>
        </w:tc>
        <w:tc>
          <w:tcPr>
            <w:tcW w:w="68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
              <w:spacing w:before="0" w:beforeLines="0" w:beforeAutospacing="0" w:after="0" w:afterLines="0" w:afterAutospacing="0" w:line="0" w:lineRule="atLeast"/>
              <w:rPr>
                <w:rFonts w:hint="eastAsia"/>
                <w:b w:val="0"/>
                <w:color w:val="auto"/>
                <w:sz w:val="22"/>
              </w:rPr>
            </w:pPr>
            <w:r>
              <w:rPr>
                <w:rFonts w:hint="eastAsia"/>
                <w:color w:val="auto"/>
                <w:sz w:val="22"/>
                <w:highlight w:val="yellow"/>
              </w:rPr>
              <w:t>聴覚障がい者標識</w:t>
            </w:r>
          </w:p>
          <w:p>
            <w:pPr>
              <w:pStyle w:val="2"/>
              <w:spacing w:before="0" w:beforeLines="0" w:beforeAutospacing="0" w:after="0" w:afterLines="0" w:afterAutospacing="0" w:line="0" w:lineRule="atLeast"/>
              <w:ind w:firstLine="260" w:firstLineChars="118"/>
              <w:rPr>
                <w:rFonts w:hint="eastAsia"/>
                <w:b w:val="0"/>
                <w:color w:val="auto"/>
                <w:sz w:val="22"/>
                <w:highlight w:val="yellow"/>
              </w:rPr>
            </w:pPr>
            <w:r>
              <w:rPr>
                <w:rFonts w:hint="default"/>
                <w:b w:val="0"/>
                <w:color w:val="auto"/>
                <w:sz w:val="22"/>
              </w:rPr>
              <w:t>この標識を表示した自動車は聴覚に障</w:t>
            </w:r>
            <w:r>
              <w:rPr>
                <w:rFonts w:hint="eastAsia"/>
                <w:b w:val="0"/>
                <w:color w:val="auto"/>
                <w:sz w:val="22"/>
              </w:rPr>
              <w:t>がい</w:t>
            </w:r>
            <w:r>
              <w:rPr>
                <w:rFonts w:hint="default"/>
                <w:b w:val="0"/>
                <w:color w:val="auto"/>
                <w:sz w:val="22"/>
              </w:rPr>
              <w:t>のある</w:t>
            </w:r>
            <w:r>
              <w:rPr>
                <w:rFonts w:hint="eastAsia"/>
                <w:b w:val="0"/>
                <w:color w:val="auto"/>
                <w:sz w:val="22"/>
              </w:rPr>
              <w:t>人</w:t>
            </w:r>
            <w:r>
              <w:rPr>
                <w:rFonts w:hint="default"/>
                <w:b w:val="0"/>
                <w:color w:val="auto"/>
                <w:sz w:val="22"/>
              </w:rPr>
              <w:t>が運転してい</w:t>
            </w:r>
            <w:r>
              <w:rPr>
                <w:rFonts w:hint="eastAsia"/>
                <w:b w:val="0"/>
                <w:color w:val="auto"/>
                <w:sz w:val="22"/>
              </w:rPr>
              <w:t>ます</w:t>
            </w:r>
            <w:r>
              <w:rPr>
                <w:rFonts w:hint="default"/>
                <w:b w:val="0"/>
                <w:color w:val="auto"/>
                <w:sz w:val="22"/>
              </w:rPr>
              <w:t>。周囲の運転者の</w:t>
            </w:r>
            <w:r>
              <w:rPr>
                <w:rFonts w:hint="eastAsia"/>
                <w:b w:val="0"/>
                <w:color w:val="auto"/>
                <w:sz w:val="22"/>
              </w:rPr>
              <w:t>人</w:t>
            </w:r>
            <w:r>
              <w:rPr>
                <w:rFonts w:hint="default"/>
                <w:b w:val="0"/>
                <w:color w:val="auto"/>
                <w:sz w:val="22"/>
              </w:rPr>
              <w:t>は、この「聴覚障</w:t>
            </w:r>
            <w:r>
              <w:rPr>
                <w:rFonts w:hint="eastAsia"/>
                <w:b w:val="0"/>
                <w:color w:val="auto"/>
                <w:sz w:val="22"/>
              </w:rPr>
              <w:t>がい</w:t>
            </w:r>
            <w:r>
              <w:rPr>
                <w:rFonts w:hint="default"/>
                <w:b w:val="0"/>
                <w:color w:val="auto"/>
                <w:sz w:val="22"/>
              </w:rPr>
              <w:t>者標識」を表示した車に対する幅寄せなどが禁止されてい</w:t>
            </w:r>
            <w:r>
              <w:rPr>
                <w:rFonts w:hint="eastAsia"/>
                <w:b w:val="0"/>
                <w:color w:val="auto"/>
                <w:sz w:val="22"/>
              </w:rPr>
              <w:t>ます</w:t>
            </w:r>
            <w:r>
              <w:rPr>
                <w:rFonts w:hint="default"/>
                <w:b w:val="0"/>
                <w:color w:val="auto"/>
                <w:sz w:val="22"/>
              </w:rPr>
              <w:t>。また、「聴覚障</w:t>
            </w:r>
            <w:r>
              <w:rPr>
                <w:rFonts w:hint="eastAsia"/>
                <w:b w:val="0"/>
                <w:color w:val="auto"/>
                <w:sz w:val="22"/>
              </w:rPr>
              <w:t>がい</w:t>
            </w:r>
            <w:r>
              <w:rPr>
                <w:rFonts w:hint="default"/>
                <w:b w:val="0"/>
                <w:color w:val="auto"/>
                <w:sz w:val="22"/>
              </w:rPr>
              <w:t>者標識」を表示している車の運転者は警音器の音が聞こえないことがあ</w:t>
            </w:r>
            <w:r>
              <w:rPr>
                <w:rFonts w:hint="eastAsia"/>
                <w:b w:val="0"/>
                <w:color w:val="auto"/>
                <w:sz w:val="22"/>
              </w:rPr>
              <w:t>るため、</w:t>
            </w:r>
            <w:r>
              <w:rPr>
                <w:rFonts w:hint="default"/>
                <w:b w:val="0"/>
                <w:color w:val="auto"/>
                <w:sz w:val="22"/>
              </w:rPr>
              <w:t>周囲の運転者は安全に通行できるよう</w:t>
            </w:r>
            <w:r>
              <w:rPr>
                <w:rFonts w:hint="eastAsia"/>
                <w:b w:val="0"/>
                <w:color w:val="auto"/>
                <w:sz w:val="22"/>
              </w:rPr>
              <w:t>配慮が必要です</w:t>
            </w:r>
            <w:r>
              <w:rPr>
                <w:rFonts w:hint="default"/>
                <w:b w:val="0"/>
                <w:color w:val="auto"/>
                <w:sz w:val="22"/>
              </w:rPr>
              <w:t>。</w:t>
            </w:r>
          </w:p>
        </w:tc>
      </w:tr>
      <w:tr>
        <w:trPr/>
        <w:tc>
          <w:tcPr>
            <w:tcW w:w="2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ind w:left="0" w:leftChars="0" w:firstLine="0"/>
              <w:jc w:val="center"/>
              <w:rPr>
                <w:rFonts w:hint="default" w:ascii="ＭＳ Ｐゴシック" w:hAnsi="ＭＳ Ｐゴシック" w:eastAsia="ＭＳ Ｐゴシック"/>
                <w:color w:val="auto"/>
                <w:kern w:val="0"/>
              </w:rPr>
            </w:pPr>
            <w:r>
              <w:rPr>
                <w:rFonts w:hint="default" w:ascii="ＭＳ Ｐゴシック" w:hAnsi="ＭＳ Ｐゴシック" w:eastAsia="ＭＳ Ｐゴシック"/>
                <w:color w:val="auto"/>
                <w:kern w:val="0"/>
              </w:rPr>
              <w:drawing>
                <wp:inline>
                  <wp:extent cx="1066800" cy="1536065"/>
                  <wp:effectExtent l="0" t="0" r="0" b="0"/>
                  <wp:docPr id="1042" name="図 2" descr="st_kagawa_s.jpg"/>
                  <a:graphic xmlns:a="http://schemas.openxmlformats.org/drawingml/2006/main">
                    <a:graphicData uri="http://schemas.openxmlformats.org/drawingml/2006/picture">
                      <pic:pic xmlns:pic="http://schemas.openxmlformats.org/drawingml/2006/picture">
                        <pic:nvPicPr>
                          <pic:cNvPr id="1042" name="図 2" descr="st_kagawa_s.jpg"/>
                          <pic:cNvPicPr>
                            <a:picLocks noChangeAspect="1"/>
                          </pic:cNvPicPr>
                        </pic:nvPicPr>
                        <pic:blipFill>
                          <a:blip r:embed="rId22"/>
                          <a:stretch>
                            <a:fillRect/>
                          </a:stretch>
                        </pic:blipFill>
                        <pic:spPr>
                          <a:xfrm>
                            <a:off x="0" y="0"/>
                            <a:ext cx="1066800" cy="1536065"/>
                          </a:xfrm>
                          <a:prstGeom prst="rect">
                            <a:avLst/>
                          </a:prstGeom>
                          <a:noFill/>
                          <a:ln>
                            <a:miter/>
                          </a:ln>
                        </pic:spPr>
                      </pic:pic>
                    </a:graphicData>
                  </a:graphic>
                </wp:inline>
              </w:drawing>
            </w:r>
          </w:p>
        </w:tc>
        <w:tc>
          <w:tcPr>
            <w:tcW w:w="6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
              <w:spacing w:before="0" w:beforeLines="0" w:beforeAutospacing="0" w:after="0" w:afterLines="0" w:afterAutospacing="0" w:line="0" w:lineRule="atLeast"/>
              <w:rPr>
                <w:rFonts w:hint="default"/>
                <w:color w:val="auto"/>
                <w:sz w:val="22"/>
                <w:highlight w:val="yellow"/>
              </w:rPr>
            </w:pPr>
            <w:r>
              <w:rPr>
                <w:rFonts w:hint="eastAsia"/>
                <w:color w:val="auto"/>
                <w:sz w:val="22"/>
                <w:highlight w:val="yellow"/>
              </w:rPr>
              <w:t>かがわ思いやり駐車場制度</w:t>
            </w:r>
          </w:p>
          <w:p>
            <w:pPr>
              <w:pStyle w:val="2"/>
              <w:spacing w:before="0" w:beforeLines="0" w:beforeAutospacing="0" w:after="0" w:afterLines="0" w:afterAutospacing="0" w:line="0" w:lineRule="atLeast"/>
              <w:ind w:firstLine="253" w:firstLineChars="115"/>
              <w:rPr>
                <w:rFonts w:hint="default"/>
                <w:b w:val="0"/>
                <w:color w:val="auto"/>
                <w:sz w:val="22"/>
              </w:rPr>
            </w:pPr>
            <w:r>
              <w:rPr>
                <w:rFonts w:hint="eastAsia"/>
                <w:b w:val="0"/>
                <w:color w:val="auto"/>
                <w:sz w:val="22"/>
              </w:rPr>
              <w:t>公共的施設（官公署やショッピングセンターなど）に設置されている障がい者等用駐車場（車いすマークがある駐車場）を適正にご利用いただくため、障がいのある人や高齢者、妊産婦など移動に配慮が必要な人に、県が「かがわ思いやり駐車場利用証」を交付することにより、利用者を明確にし、駐車場管理者等のご協力を得ながら、交付者以外の不適切な駐車を解消し、障がいのある人等に配慮した環境づくりを推進するものです。</w:t>
            </w:r>
          </w:p>
          <w:p>
            <w:pPr>
              <w:pStyle w:val="2"/>
              <w:spacing w:before="0" w:beforeLines="0" w:beforeAutospacing="0" w:after="0" w:afterLines="0" w:afterAutospacing="0" w:line="0" w:lineRule="atLeast"/>
              <w:rPr>
                <w:rFonts w:hint="default"/>
                <w:color w:val="auto"/>
                <w:sz w:val="22"/>
                <w:highlight w:val="yellow"/>
              </w:rPr>
            </w:pPr>
          </w:p>
        </w:tc>
      </w:tr>
      <w:tr>
        <w:trPr>
          <w:trHeight w:val="3322" w:hRule="atLeast"/>
        </w:trPr>
        <w:tc>
          <w:tcPr>
            <w:tcW w:w="2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rPr>
            </w:pPr>
            <w:r>
              <w:rPr>
                <w:rFonts w:hint="eastAsia"/>
                <w:color w:val="auto"/>
              </w:rPr>
              <w:drawing>
                <wp:inline distT="0" distB="0" distL="203200" distR="203200">
                  <wp:extent cx="927735" cy="1475740"/>
                  <wp:effectExtent l="0" t="0" r="0" b="0"/>
                  <wp:docPr id="1043" name="オブジェクト 0"/>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23"/>
                          <a:stretch>
                            <a:fillRect/>
                          </a:stretch>
                        </pic:blipFill>
                        <pic:spPr>
                          <a:xfrm>
                            <a:off x="0" y="0"/>
                            <a:ext cx="927735" cy="1475740"/>
                          </a:xfrm>
                          <a:prstGeom prst="rect">
                            <a:avLst/>
                          </a:prstGeom>
                        </pic:spPr>
                      </pic:pic>
                    </a:graphicData>
                  </a:graphic>
                </wp:inline>
              </w:drawing>
            </w:r>
          </w:p>
        </w:tc>
        <w:tc>
          <w:tcPr>
            <w:tcW w:w="68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
              <w:spacing w:before="0" w:beforeLines="0" w:beforeAutospacing="0" w:after="0" w:afterLines="0" w:afterAutospacing="0" w:line="0" w:lineRule="atLeast"/>
              <w:rPr>
                <w:rFonts w:hint="default"/>
                <w:color w:val="auto"/>
                <w:sz w:val="22"/>
                <w:highlight w:val="yellow"/>
              </w:rPr>
            </w:pPr>
            <w:r>
              <w:rPr>
                <w:rFonts w:hint="eastAsia"/>
                <w:color w:val="auto"/>
                <w:sz w:val="22"/>
                <w:highlight w:val="yellow"/>
              </w:rPr>
              <w:t>ヘルプマーク</w:t>
            </w:r>
          </w:p>
          <w:p>
            <w:pPr>
              <w:pStyle w:val="0"/>
              <w:rPr>
                <w:rFonts w:hint="eastAsia"/>
                <w:color w:val="auto"/>
              </w:rPr>
            </w:pPr>
            <w:r>
              <w:rPr>
                <w:rFonts w:hint="eastAsia"/>
                <w:b w:val="0"/>
                <w:color w:val="auto"/>
                <w:sz w:val="22"/>
              </w:rPr>
              <w:t>義足や人工関節を使用している人、内部障害や難病の人、妊娠初期の人など、援助や配慮を必要としていることが外見からは分からない人が、周囲の人から援助や配慮を受けやすくなるよう身につけるマークとして、全国で普及が進みつつあるヘルプマークを無償配布しています。</w:t>
            </w:r>
          </w:p>
          <w:p>
            <w:pPr>
              <w:pStyle w:val="0"/>
              <w:rPr>
                <w:rFonts w:hint="eastAsia"/>
                <w:color w:val="auto"/>
              </w:rPr>
            </w:pPr>
            <w:r>
              <w:rPr>
                <w:rFonts w:hint="eastAsia"/>
                <w:b w:val="0"/>
                <w:color w:val="auto"/>
                <w:sz w:val="22"/>
              </w:rPr>
              <w:t>【配布窓口】福祉課、市民課、大内窓口、引田窓口</w:t>
            </w:r>
          </w:p>
          <w:p>
            <w:pPr>
              <w:pStyle w:val="0"/>
              <w:rPr>
                <w:rFonts w:hint="eastAsia"/>
                <w:color w:val="auto"/>
              </w:rPr>
            </w:pPr>
          </w:p>
        </w:tc>
      </w:tr>
    </w:tbl>
    <w:p>
      <w:pPr>
        <w:pStyle w:val="15"/>
        <w:ind w:left="0" w:leftChars="0" w:firstLine="0"/>
        <w:rPr>
          <w:rFonts w:hint="eastAsia" w:ascii="HGS創英角ｺﾞｼｯｸUB" w:hAnsi="HGS創英角ｺﾞｼｯｸUB" w:eastAsia="HGS創英角ｺﾞｼｯｸUB"/>
          <w:color w:val="auto"/>
          <w:sz w:val="22"/>
        </w:rPr>
      </w:pPr>
    </w:p>
    <w:p>
      <w:pPr>
        <w:pStyle w:val="15"/>
        <w:ind w:left="0" w:leftChars="0" w:firstLine="0"/>
        <w:rPr>
          <w:rFonts w:hint="eastAsia" w:ascii="HGS創英角ｺﾞｼｯｸUB" w:hAnsi="HGS創英角ｺﾞｼｯｸUB" w:eastAsia="HGS創英角ｺﾞｼｯｸUB"/>
          <w:color w:val="auto"/>
          <w:sz w:val="22"/>
        </w:rPr>
      </w:pPr>
    </w:p>
    <w:p>
      <w:pPr>
        <w:pStyle w:val="15"/>
        <w:ind w:left="0" w:leftChars="0" w:firstLine="0"/>
        <w:rPr>
          <w:rFonts w:hint="eastAsia" w:ascii="HGS創英角ｺﾞｼｯｸUB" w:hAnsi="HGS創英角ｺﾞｼｯｸUB" w:eastAsia="HGS創英角ｺﾞｼｯｸUB"/>
          <w:color w:val="auto"/>
          <w:sz w:val="22"/>
        </w:rPr>
      </w:pPr>
    </w:p>
    <w:p>
      <w:pPr>
        <w:pStyle w:val="15"/>
        <w:ind w:left="0" w:leftChars="0" w:firstLine="0"/>
        <w:rPr>
          <w:rFonts w:hint="eastAsia" w:ascii="HGS創英角ｺﾞｼｯｸUB" w:hAnsi="HGS創英角ｺﾞｼｯｸUB" w:eastAsia="HGS創英角ｺﾞｼｯｸUB"/>
          <w:color w:val="auto"/>
          <w:sz w:val="22"/>
        </w:rPr>
      </w:pPr>
    </w:p>
    <w:p>
      <w:pPr>
        <w:pStyle w:val="15"/>
        <w:ind w:left="0" w:leftChars="0" w:firstLine="0"/>
        <w:rPr>
          <w:rFonts w:hint="eastAsia" w:ascii="HGS創英角ｺﾞｼｯｸUB" w:hAnsi="HGS創英角ｺﾞｼｯｸUB" w:eastAsia="HGS創英角ｺﾞｼｯｸUB"/>
          <w:color w:val="auto"/>
          <w:sz w:val="22"/>
        </w:rPr>
      </w:pPr>
    </w:p>
    <w:p>
      <w:pPr>
        <w:pStyle w:val="15"/>
        <w:ind w:left="0" w:leftChars="0" w:firstLine="0"/>
        <w:rPr>
          <w:rFonts w:hint="eastAsia" w:ascii="HGPｺﾞｼｯｸE" w:hAnsi="HGPｺﾞｼｯｸE" w:eastAsia="HGPｺﾞｼｯｸE"/>
          <w:color w:val="auto"/>
          <w:sz w:val="22"/>
          <w:bdr w:val="single" w:color="auto" w:sz="4" w:space="0"/>
        </w:rPr>
      </w:pPr>
      <w:r>
        <w:rPr>
          <w:rFonts w:hint="eastAsia" w:ascii="HGPｺﾞｼｯｸE" w:hAnsi="HGPｺﾞｼｯｸE" w:eastAsia="HGPｺﾞｼｯｸE"/>
          <w:color w:val="auto"/>
          <w:sz w:val="22"/>
          <w:bdr w:val="single" w:color="auto" w:sz="4" w:space="0"/>
        </w:rPr>
        <w:t>イベント</w:t>
      </w:r>
    </w:p>
    <w:p>
      <w:pPr>
        <w:pStyle w:val="15"/>
        <w:ind w:left="0" w:leftChars="0" w:firstLine="0"/>
        <w:rPr>
          <w:rFonts w:hint="eastAsia" w:ascii="HGPｺﾞｼｯｸE" w:hAnsi="HGPｺﾞｼｯｸE" w:eastAsia="HGPｺﾞｼｯｸE"/>
          <w:color w:val="auto"/>
          <w:sz w:val="22"/>
          <w:bdr w:val="single" w:color="auto" w:sz="4" w:space="0"/>
        </w:rPr>
      </w:pPr>
    </w:p>
    <w:tbl>
      <w:tblPr>
        <w:tblStyle w:val="11"/>
        <w:tblW w:w="9180"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895"/>
        <w:gridCol w:w="6285"/>
      </w:tblGrid>
      <w:tr>
        <w:trPr/>
        <w:tc>
          <w:tcPr>
            <w:tcW w:w="28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15"/>
              <w:ind w:left="0" w:leftChars="0" w:firstLine="0"/>
              <w:jc w:val="center"/>
              <w:rPr>
                <w:rFonts w:hint="default" w:ascii="ＭＳ 明朝" w:hAnsi="ＭＳ 明朝"/>
                <w:b w:val="1"/>
                <w:color w:val="auto"/>
                <w:sz w:val="22"/>
              </w:rPr>
            </w:pPr>
            <w:r>
              <w:rPr>
                <w:rFonts w:hint="eastAsia" w:ascii="ＭＳ 明朝" w:hAnsi="ＭＳ 明朝"/>
                <w:b w:val="1"/>
                <w:color w:val="auto"/>
                <w:sz w:val="22"/>
              </w:rPr>
              <w:t>イベント</w:t>
            </w:r>
          </w:p>
          <w:p>
            <w:pPr>
              <w:pStyle w:val="15"/>
              <w:ind w:left="0" w:leftChars="0" w:firstLine="0"/>
              <w:jc w:val="center"/>
              <w:rPr>
                <w:rFonts w:hint="default" w:ascii="ＭＳ 明朝" w:hAnsi="ＭＳ 明朝"/>
                <w:b w:val="1"/>
                <w:color w:val="auto"/>
                <w:sz w:val="22"/>
              </w:rPr>
            </w:pPr>
            <w:r>
              <w:rPr>
                <w:rFonts w:hint="eastAsia" w:ascii="ＭＳ 明朝" w:hAnsi="ＭＳ 明朝"/>
                <w:b w:val="1"/>
                <w:color w:val="auto"/>
                <w:sz w:val="22"/>
              </w:rPr>
              <w:t>実施予定時期</w:t>
            </w:r>
          </w:p>
        </w:tc>
        <w:tc>
          <w:tcPr>
            <w:tcW w:w="62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15"/>
              <w:ind w:left="0" w:leftChars="0" w:firstLine="0"/>
              <w:jc w:val="center"/>
              <w:rPr>
                <w:rFonts w:hint="default" w:ascii="ＭＳ 明朝" w:hAnsi="ＭＳ 明朝"/>
                <w:b w:val="1"/>
                <w:color w:val="auto"/>
                <w:sz w:val="22"/>
              </w:rPr>
            </w:pPr>
            <w:r>
              <w:rPr>
                <w:rFonts w:hint="eastAsia" w:ascii="ＭＳ 明朝" w:hAnsi="ＭＳ 明朝"/>
                <w:b w:val="1"/>
                <w:color w:val="auto"/>
                <w:sz w:val="22"/>
              </w:rPr>
              <w:t>内容</w:t>
            </w:r>
          </w:p>
        </w:tc>
      </w:tr>
      <w:tr>
        <w:trPr/>
        <w:tc>
          <w:tcPr>
            <w:tcW w:w="28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15"/>
              <w:ind w:left="0" w:leftChars="0" w:firstLine="0"/>
              <w:jc w:val="left"/>
              <w:rPr>
                <w:rFonts w:hint="default" w:ascii="ＭＳ 明朝" w:hAnsi="ＭＳ 明朝"/>
                <w:b w:val="0"/>
                <w:color w:val="auto"/>
                <w:sz w:val="22"/>
              </w:rPr>
            </w:pPr>
            <w:r>
              <w:rPr>
                <w:rFonts w:hint="eastAsia" w:ascii="ＭＳ 明朝" w:hAnsi="ＭＳ 明朝"/>
                <w:b w:val="0"/>
                <w:color w:val="auto"/>
                <w:sz w:val="22"/>
              </w:rPr>
              <w:t>県障害者スポーツ大会</w:t>
            </w:r>
          </w:p>
          <w:p>
            <w:pPr>
              <w:pStyle w:val="15"/>
              <w:ind w:left="0" w:leftChars="0" w:firstLine="220" w:firstLineChars="100"/>
              <w:jc w:val="left"/>
              <w:rPr>
                <w:rFonts w:hint="default" w:ascii="ＭＳ 明朝" w:hAnsi="ＭＳ 明朝"/>
                <w:b w:val="0"/>
                <w:color w:val="auto"/>
                <w:sz w:val="22"/>
              </w:rPr>
            </w:pPr>
            <w:r>
              <w:rPr>
                <w:rFonts w:hint="eastAsia" w:ascii="ＭＳ 明朝" w:hAnsi="ＭＳ 明朝"/>
                <w:b w:val="0"/>
                <w:color w:val="auto"/>
                <w:sz w:val="22"/>
              </w:rPr>
              <w:t>毎年</w:t>
            </w:r>
            <w:r>
              <w:rPr>
                <w:rFonts w:hint="eastAsia" w:ascii="ＭＳ 明朝" w:hAnsi="ＭＳ 明朝"/>
                <w:b w:val="0"/>
                <w:color w:val="auto"/>
                <w:sz w:val="22"/>
              </w:rPr>
              <w:t>9</w:t>
            </w:r>
            <w:r>
              <w:rPr>
                <w:rFonts w:hint="eastAsia" w:ascii="ＭＳ 明朝" w:hAnsi="ＭＳ 明朝"/>
                <w:b w:val="0"/>
                <w:color w:val="auto"/>
                <w:sz w:val="22"/>
              </w:rPr>
              <w:t>月頃</w:t>
            </w:r>
          </w:p>
        </w:tc>
        <w:tc>
          <w:tcPr>
            <w:tcW w:w="62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15"/>
              <w:ind w:left="0" w:leftChars="0" w:firstLine="0"/>
              <w:jc w:val="left"/>
              <w:rPr>
                <w:rFonts w:hint="default" w:ascii="ＭＳ 明朝" w:hAnsi="ＭＳ 明朝"/>
                <w:b w:val="0"/>
                <w:color w:val="auto"/>
                <w:sz w:val="22"/>
              </w:rPr>
            </w:pPr>
            <w:r>
              <w:rPr>
                <w:rFonts w:hint="eastAsia" w:ascii="ＭＳ 明朝" w:hAnsi="ＭＳ 明朝"/>
                <w:b w:val="0"/>
                <w:color w:val="auto"/>
                <w:sz w:val="22"/>
              </w:rPr>
              <w:t>障がい者がスポーツを通じて機能回復や体力の維持向上、競技レベルの向上を図り、自己の障害を克服して主体性や協調性を育むとともに、自立と社会参加の促進を図ります。</w:t>
            </w:r>
          </w:p>
        </w:tc>
      </w:tr>
      <w:tr>
        <w:trPr/>
        <w:tc>
          <w:tcPr>
            <w:tcW w:w="28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15"/>
              <w:ind w:left="0" w:leftChars="0" w:firstLine="0"/>
              <w:jc w:val="left"/>
              <w:rPr>
                <w:rFonts w:hint="default" w:ascii="ＭＳ 明朝" w:hAnsi="ＭＳ 明朝"/>
                <w:b w:val="0"/>
                <w:color w:val="auto"/>
                <w:sz w:val="22"/>
              </w:rPr>
            </w:pPr>
            <w:r>
              <w:rPr>
                <w:rFonts w:hint="eastAsia" w:ascii="ＭＳ 明朝" w:hAnsi="ＭＳ 明朝"/>
                <w:b w:val="0"/>
                <w:color w:val="auto"/>
                <w:sz w:val="22"/>
              </w:rPr>
              <w:t>市障がい者スポーツ大会</w:t>
            </w:r>
          </w:p>
          <w:p>
            <w:pPr>
              <w:pStyle w:val="15"/>
              <w:ind w:left="0" w:leftChars="0" w:firstLine="220" w:firstLineChars="100"/>
              <w:jc w:val="left"/>
              <w:rPr>
                <w:rFonts w:hint="default" w:ascii="ＭＳ 明朝" w:hAnsi="ＭＳ 明朝"/>
                <w:b w:val="0"/>
                <w:color w:val="auto"/>
                <w:sz w:val="22"/>
              </w:rPr>
            </w:pPr>
            <w:r>
              <w:rPr>
                <w:rFonts w:hint="eastAsia" w:ascii="ＭＳ 明朝" w:hAnsi="ＭＳ 明朝"/>
                <w:b w:val="0"/>
                <w:color w:val="auto"/>
                <w:sz w:val="22"/>
              </w:rPr>
              <w:t>毎年</w:t>
            </w:r>
            <w:r>
              <w:rPr>
                <w:rFonts w:hint="eastAsia" w:ascii="ＭＳ 明朝" w:hAnsi="ＭＳ 明朝"/>
                <w:b w:val="0"/>
                <w:color w:val="auto"/>
                <w:sz w:val="22"/>
              </w:rPr>
              <w:t>10</w:t>
            </w:r>
            <w:r>
              <w:rPr>
                <w:rFonts w:hint="eastAsia" w:ascii="ＭＳ 明朝" w:hAnsi="ＭＳ 明朝"/>
                <w:b w:val="0"/>
                <w:color w:val="auto"/>
                <w:sz w:val="22"/>
              </w:rPr>
              <w:t>～</w:t>
            </w:r>
            <w:r>
              <w:rPr>
                <w:rFonts w:hint="eastAsia" w:ascii="ＭＳ 明朝" w:hAnsi="ＭＳ 明朝"/>
                <w:b w:val="0"/>
                <w:color w:val="auto"/>
                <w:sz w:val="22"/>
              </w:rPr>
              <w:t>11</w:t>
            </w:r>
            <w:r>
              <w:rPr>
                <w:rFonts w:hint="eastAsia" w:ascii="ＭＳ 明朝" w:hAnsi="ＭＳ 明朝"/>
                <w:b w:val="0"/>
                <w:color w:val="auto"/>
                <w:sz w:val="22"/>
              </w:rPr>
              <w:t>月頃</w:t>
            </w:r>
          </w:p>
        </w:tc>
        <w:tc>
          <w:tcPr>
            <w:tcW w:w="62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15"/>
              <w:ind w:left="0" w:leftChars="0"/>
              <w:jc w:val="left"/>
              <w:rPr>
                <w:rFonts w:hint="default" w:ascii="ＭＳ 明朝" w:hAnsi="ＭＳ 明朝"/>
                <w:b w:val="0"/>
                <w:color w:val="auto"/>
                <w:sz w:val="22"/>
              </w:rPr>
            </w:pPr>
            <w:r>
              <w:rPr>
                <w:rFonts w:hint="eastAsia" w:ascii="ＭＳ 明朝" w:hAnsi="ＭＳ 明朝"/>
                <w:b w:val="0"/>
                <w:color w:val="auto"/>
                <w:sz w:val="22"/>
              </w:rPr>
              <w:t>障がい者がスポーツを通じて、体力の向上を図り、交流や余暇の機会を得るため、障がい者スポーツ大会を開催します。</w:t>
            </w:r>
          </w:p>
        </w:tc>
      </w:tr>
      <w:tr>
        <w:trPr/>
        <w:tc>
          <w:tcPr>
            <w:tcW w:w="28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15"/>
              <w:ind w:left="0" w:leftChars="0" w:firstLine="0"/>
              <w:jc w:val="left"/>
              <w:rPr>
                <w:rFonts w:hint="default" w:ascii="ＭＳ 明朝" w:hAnsi="ＭＳ 明朝"/>
                <w:b w:val="0"/>
                <w:color w:val="auto"/>
                <w:sz w:val="22"/>
              </w:rPr>
            </w:pPr>
            <w:r>
              <w:rPr>
                <w:rFonts w:hint="eastAsia" w:ascii="ＭＳ 明朝" w:hAnsi="ＭＳ 明朝"/>
                <w:b w:val="0"/>
                <w:color w:val="auto"/>
                <w:sz w:val="22"/>
              </w:rPr>
              <w:t>障がい者施設訪問</w:t>
            </w:r>
          </w:p>
          <w:p>
            <w:pPr>
              <w:pStyle w:val="15"/>
              <w:ind w:left="0" w:leftChars="0" w:firstLine="0"/>
              <w:jc w:val="left"/>
              <w:rPr>
                <w:rFonts w:hint="default" w:ascii="ＭＳ 明朝" w:hAnsi="ＭＳ 明朝"/>
                <w:b w:val="0"/>
                <w:color w:val="auto"/>
                <w:sz w:val="22"/>
              </w:rPr>
            </w:pPr>
            <w:r>
              <w:rPr>
                <w:rFonts w:hint="eastAsia" w:ascii="ＭＳ 明朝" w:hAnsi="ＭＳ 明朝"/>
                <w:b w:val="0"/>
                <w:color w:val="auto"/>
                <w:sz w:val="22"/>
              </w:rPr>
              <w:t>　毎年</w:t>
            </w:r>
            <w:r>
              <w:rPr>
                <w:rFonts w:hint="eastAsia" w:ascii="ＭＳ 明朝" w:hAnsi="ＭＳ 明朝"/>
                <w:b w:val="0"/>
                <w:color w:val="auto"/>
                <w:sz w:val="22"/>
              </w:rPr>
              <w:t>12</w:t>
            </w:r>
            <w:r>
              <w:rPr>
                <w:rFonts w:hint="eastAsia" w:ascii="ＭＳ 明朝" w:hAnsi="ＭＳ 明朝"/>
                <w:b w:val="0"/>
                <w:color w:val="auto"/>
                <w:sz w:val="22"/>
              </w:rPr>
              <w:t>月頃</w:t>
            </w:r>
          </w:p>
        </w:tc>
        <w:tc>
          <w:tcPr>
            <w:tcW w:w="62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15"/>
              <w:ind w:left="0" w:leftChars="0"/>
              <w:jc w:val="left"/>
              <w:rPr>
                <w:rFonts w:hint="default" w:ascii="ＭＳ 明朝" w:hAnsi="ＭＳ 明朝"/>
                <w:b w:val="0"/>
                <w:color w:val="auto"/>
                <w:sz w:val="22"/>
              </w:rPr>
            </w:pPr>
            <w:r>
              <w:rPr>
                <w:rFonts w:hint="eastAsia" w:ascii="ＭＳ 明朝" w:hAnsi="ＭＳ 明朝"/>
                <w:b w:val="0"/>
                <w:color w:val="auto"/>
                <w:sz w:val="22"/>
              </w:rPr>
              <w:t>市内の障がい者支援施設を訪問し、利用者等を激励します。</w:t>
            </w:r>
          </w:p>
        </w:tc>
      </w:tr>
    </w:tbl>
    <w:p>
      <w:pPr>
        <w:pStyle w:val="15"/>
        <w:ind w:left="0" w:leftChars="0" w:firstLine="0"/>
        <w:rPr>
          <w:rFonts w:hint="eastAsia" w:ascii="ＭＳ 明朝" w:hAnsi="ＭＳ 明朝"/>
          <w:color w:val="auto"/>
          <w:sz w:val="22"/>
        </w:rPr>
      </w:pPr>
    </w:p>
    <w:p>
      <w:pPr>
        <w:pStyle w:val="15"/>
        <w:ind w:left="0" w:leftChars="0"/>
        <w:rPr>
          <w:rFonts w:hint="eastAsia" w:ascii="ＭＳ 明朝" w:hAnsi="ＭＳ 明朝"/>
          <w:color w:val="auto"/>
          <w:sz w:val="22"/>
        </w:rPr>
      </w:pPr>
      <w:r>
        <w:rPr>
          <w:rFonts w:hint="eastAsia" w:ascii="ＭＳ 明朝" w:hAnsi="ＭＳ 明朝"/>
          <w:color w:val="auto"/>
          <w:sz w:val="22"/>
        </w:rPr>
        <w:t>※　障害者週間（障害者基本法第</w:t>
      </w:r>
      <w:r>
        <w:rPr>
          <w:rFonts w:hint="eastAsia" w:ascii="ＭＳ 明朝" w:hAnsi="ＭＳ 明朝"/>
          <w:color w:val="auto"/>
          <w:sz w:val="22"/>
        </w:rPr>
        <w:t>7</w:t>
      </w:r>
      <w:r>
        <w:rPr>
          <w:rFonts w:hint="eastAsia" w:ascii="ＭＳ 明朝" w:hAnsi="ＭＳ 明朝"/>
          <w:color w:val="auto"/>
          <w:sz w:val="22"/>
        </w:rPr>
        <w:t>条）</w:t>
      </w:r>
    </w:p>
    <w:p>
      <w:pPr>
        <w:pStyle w:val="15"/>
        <w:rPr>
          <w:rFonts w:hint="eastAsia" w:ascii="ＭＳ 明朝" w:hAnsi="ＭＳ 明朝"/>
          <w:color w:val="auto"/>
          <w:sz w:val="22"/>
        </w:rPr>
      </w:pPr>
      <w:r>
        <w:rPr>
          <w:rFonts w:hint="default" w:ascii="ＭＳ 明朝" w:hAnsi="ＭＳ 明朝"/>
          <w:color w:val="auto"/>
          <w:sz w:val="22"/>
        </w:rPr>
        <w:t>国民の間に広く障</w:t>
      </w:r>
      <w:r>
        <w:rPr>
          <w:rFonts w:hint="eastAsia" w:ascii="ＭＳ 明朝" w:hAnsi="ＭＳ 明朝"/>
          <w:color w:val="auto"/>
          <w:sz w:val="22"/>
        </w:rPr>
        <w:t>がい</w:t>
      </w:r>
      <w:r>
        <w:rPr>
          <w:rFonts w:hint="default" w:ascii="ＭＳ 明朝" w:hAnsi="ＭＳ 明朝"/>
          <w:color w:val="auto"/>
          <w:sz w:val="22"/>
        </w:rPr>
        <w:t>者の福祉についての関心と理解を深めるとともに、障</w:t>
      </w:r>
      <w:r>
        <w:rPr>
          <w:rFonts w:hint="eastAsia" w:ascii="ＭＳ 明朝" w:hAnsi="ＭＳ 明朝"/>
          <w:color w:val="auto"/>
          <w:sz w:val="22"/>
        </w:rPr>
        <w:t>がい</w:t>
      </w:r>
      <w:r>
        <w:rPr>
          <w:rFonts w:hint="default" w:ascii="ＭＳ 明朝" w:hAnsi="ＭＳ 明朝"/>
          <w:color w:val="auto"/>
          <w:sz w:val="22"/>
        </w:rPr>
        <w:t>者が社会、経済、文化その他あらゆる分野の活動に積極的に参加する意欲を高めるため、障害者週間を設け</w:t>
      </w:r>
      <w:r>
        <w:rPr>
          <w:rFonts w:hint="eastAsia" w:ascii="ＭＳ 明朝" w:hAnsi="ＭＳ 明朝"/>
          <w:color w:val="auto"/>
          <w:sz w:val="22"/>
        </w:rPr>
        <w:t>ています</w:t>
      </w:r>
      <w:r>
        <w:rPr>
          <w:rFonts w:hint="default" w:ascii="ＭＳ 明朝" w:hAnsi="ＭＳ 明朝"/>
          <w:color w:val="auto"/>
          <w:sz w:val="22"/>
        </w:rPr>
        <w:t>。</w:t>
      </w:r>
    </w:p>
    <w:p>
      <w:pPr>
        <w:pStyle w:val="15"/>
        <w:ind w:left="539" w:leftChars="256"/>
        <w:rPr>
          <w:rFonts w:hint="eastAsia" w:ascii="ＭＳ 明朝" w:hAnsi="ＭＳ 明朝"/>
          <w:color w:val="auto"/>
          <w:sz w:val="22"/>
        </w:rPr>
      </w:pPr>
      <w:r>
        <w:rPr>
          <w:rFonts w:hint="eastAsia" w:ascii="ＭＳ 明朝" w:hAnsi="ＭＳ 明朝"/>
          <w:color w:val="auto"/>
          <w:sz w:val="22"/>
        </w:rPr>
        <w:t>障害者週間･･･</w:t>
      </w:r>
      <w:r>
        <w:rPr>
          <w:rFonts w:hint="eastAsia" w:ascii="ＭＳ 明朝" w:hAnsi="ＭＳ 明朝"/>
          <w:color w:val="auto"/>
          <w:sz w:val="22"/>
        </w:rPr>
        <w:t>12</w:t>
      </w:r>
      <w:r>
        <w:rPr>
          <w:rFonts w:hint="eastAsia" w:ascii="ＭＳ 明朝" w:hAnsi="ＭＳ 明朝"/>
          <w:color w:val="auto"/>
          <w:sz w:val="22"/>
        </w:rPr>
        <w:t>月３日～９日</w:t>
      </w:r>
    </w:p>
    <w:p>
      <w:pPr>
        <w:pStyle w:val="15"/>
        <w:ind w:left="0" w:leftChars="0" w:firstLine="0"/>
        <w:rPr>
          <w:rFonts w:hint="eastAsia"/>
          <w:color w:val="auto"/>
        </w:rPr>
      </w:pPr>
    </w:p>
    <w:p>
      <w:pPr>
        <w:pStyle w:val="15"/>
        <w:ind w:left="0" w:leftChars="0" w:firstLine="0"/>
        <w:rPr>
          <w:rFonts w:hint="eastAsia"/>
          <w:color w:val="auto"/>
        </w:rPr>
      </w:pPr>
    </w:p>
    <w:p>
      <w:pPr>
        <w:pStyle w:val="0"/>
        <w:ind w:left="0" w:leftChars="0" w:firstLine="0"/>
        <w:rPr>
          <w:rFonts w:hint="eastAsia"/>
          <w:vanish w:val="0"/>
        </w:rPr>
        <w:sectPr>
          <w:pgSz w:w="11906" w:h="16838"/>
          <w:pgMar w:top="1418" w:right="1134" w:bottom="851" w:left="1134" w:header="851" w:footer="992" w:gutter="0"/>
          <w:pgBorders w:zOrder="front" w:display="allPages" w:offsetFrom="page"/>
          <w:cols w:space="720"/>
          <w:textDirection w:val="lrTb"/>
          <w:docGrid w:type="lines" w:linePitch="360"/>
        </w:sectPr>
      </w:pPr>
      <w:r>
        <w:rPr>
          <w:rFonts w:hint="eastAsia"/>
          <w:color w:val="auto"/>
        </w:rPr>
        <w:br w:type="page"/>
      </w:r>
    </w:p>
    <w:p>
      <w:pPr>
        <w:pStyle w:val="15"/>
        <w:ind w:left="0" w:leftChars="0" w:firstLine="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bdr w:val="single" w:color="auto" w:sz="4" w:space="0"/>
        </w:rPr>
        <w:t>障害福祉サービス事業所</w:t>
      </w:r>
    </w:p>
    <w:p>
      <w:pPr>
        <w:pStyle w:val="15"/>
        <w:ind w:left="0" w:leftChars="0" w:firstLine="0"/>
        <w:rPr>
          <w:rFonts w:hint="default" w:ascii="ＭＳ 明朝" w:hAnsi="ＭＳ 明朝"/>
          <w:color w:val="auto"/>
          <w:sz w:val="22"/>
        </w:rPr>
      </w:pPr>
      <w:r>
        <w:rPr>
          <w:rFonts w:hint="eastAsia" w:ascii="ＭＳ 明朝" w:hAnsi="ＭＳ 明朝"/>
          <w:color w:val="auto"/>
          <w:sz w:val="22"/>
        </w:rPr>
        <w:t>※令和８年８月現在の東かがわ市内の事業所です。（障がい児通所、相談支援事業所はさぬき市の事業所も含んでいます。）</w:t>
      </w:r>
    </w:p>
    <w:p>
      <w:pPr>
        <w:pStyle w:val="15"/>
        <w:ind w:left="0" w:leftChars="0" w:firstLine="0"/>
        <w:rPr>
          <w:rFonts w:hint="default" w:ascii="HGPｺﾞｼｯｸE" w:hAnsi="HGPｺﾞｼｯｸE" w:eastAsia="HGPｺﾞｼｯｸE"/>
          <w:color w:val="auto"/>
          <w:sz w:val="22"/>
        </w:rPr>
      </w:pPr>
      <w:r>
        <w:rPr>
          <w:rFonts w:hint="eastAsia" w:ascii="HGPｺﾞｼｯｸE" w:hAnsi="HGPｺﾞｼｯｸE" w:eastAsia="HGPｺﾞｼｯｸE"/>
          <w:color w:val="auto"/>
          <w:sz w:val="22"/>
        </w:rPr>
        <w:t>○指定障害福祉サービス　訪問系サービス事業所</w:t>
      </w:r>
    </w:p>
    <w:tbl>
      <w:tblPr>
        <w:tblStyle w:val="11"/>
        <w:tblW w:w="0" w:type="auto"/>
        <w:tblInd w:w="453"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774"/>
        <w:gridCol w:w="2806"/>
        <w:gridCol w:w="1440"/>
        <w:gridCol w:w="1440"/>
        <w:gridCol w:w="1440"/>
        <w:gridCol w:w="1440"/>
      </w:tblGrid>
      <w:tr>
        <w:trPr>
          <w:trHeight w:val="180" w:hRule="atLeast"/>
        </w:trPr>
        <w:tc>
          <w:tcPr>
            <w:tcW w:w="2774"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事業所名</w:t>
            </w:r>
          </w:p>
        </w:tc>
        <w:tc>
          <w:tcPr>
            <w:tcW w:w="2806"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郵便番号　住所</w:t>
            </w:r>
          </w:p>
        </w:tc>
        <w:tc>
          <w:tcPr>
            <w:tcW w:w="1440"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ＴＥＬ</w:t>
            </w:r>
          </w:p>
        </w:tc>
        <w:tc>
          <w:tcPr>
            <w:tcW w:w="4320" w:type="dxa"/>
            <w:gridSpan w:val="3"/>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color w:val="auto"/>
              </w:rPr>
              <w:t>提供サービス</w:t>
            </w:r>
          </w:p>
        </w:tc>
      </w:tr>
      <w:tr>
        <w:trPr>
          <w:trHeight w:val="170" w:hRule="atLeast"/>
        </w:trPr>
        <w:tc>
          <w:tcPr>
            <w:tcW w:w="2774"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default" w:ascii="ＭＳ 明朝" w:hAnsi="ＭＳ 明朝"/>
                <w:sz w:val="18"/>
              </w:rPr>
            </w:pPr>
          </w:p>
        </w:tc>
        <w:tc>
          <w:tcPr>
            <w:tcW w:w="2806"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default" w:ascii="ＭＳ 明朝" w:hAnsi="ＭＳ 明朝"/>
                <w:sz w:val="18"/>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default" w:ascii="ＭＳ 明朝" w:hAnsi="ＭＳ 明朝"/>
                <w:sz w:val="18"/>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ＭＳ 明朝" w:hAnsi="ＭＳ 明朝"/>
                <w:color w:val="auto"/>
                <w:sz w:val="18"/>
              </w:rPr>
            </w:pPr>
            <w:r>
              <w:rPr>
                <w:rFonts w:hint="eastAsia" w:ascii="ＭＳ 明朝" w:hAnsi="ＭＳ 明朝"/>
                <w:color w:val="auto"/>
                <w:sz w:val="18"/>
              </w:rPr>
              <w:t>居宅介護</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ascii="ＭＳ 明朝" w:hAnsi="ＭＳ 明朝"/>
                <w:color w:val="auto"/>
                <w:sz w:val="18"/>
              </w:rPr>
              <w:t>重度訪問介護</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ascii="ＭＳ 明朝" w:hAnsi="ＭＳ 明朝"/>
                <w:color w:val="auto"/>
                <w:sz w:val="18"/>
              </w:rPr>
              <w:t>同行援護</w:t>
            </w:r>
          </w:p>
        </w:tc>
      </w:tr>
      <w:tr>
        <w:trPr>
          <w:trHeight w:val="510" w:hRule="atLeast"/>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指定障害福祉サービス事業所　すばる</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769-2702</w:t>
            </w:r>
          </w:p>
          <w:p>
            <w:pPr>
              <w:pStyle w:val="0"/>
              <w:rPr>
                <w:rFonts w:hint="default" w:ascii="ＭＳ 明朝" w:hAnsi="ＭＳ 明朝"/>
                <w:color w:val="auto"/>
                <w:sz w:val="18"/>
              </w:rPr>
            </w:pPr>
            <w:r>
              <w:rPr>
                <w:rFonts w:hint="eastAsia" w:ascii="ＭＳ 明朝" w:hAnsi="ＭＳ 明朝"/>
                <w:color w:val="auto"/>
                <w:sz w:val="18"/>
              </w:rPr>
              <w:t>東かがわ市松原</w:t>
            </w:r>
            <w:r>
              <w:rPr>
                <w:rFonts w:hint="eastAsia" w:ascii="ＭＳ 明朝" w:hAnsi="ＭＳ 明朝"/>
                <w:color w:val="auto"/>
                <w:sz w:val="18"/>
              </w:rPr>
              <w:t>1011</w:t>
            </w:r>
            <w:r>
              <w:rPr>
                <w:rFonts w:hint="eastAsia" w:ascii="ＭＳ 明朝" w:hAnsi="ＭＳ 明朝"/>
                <w:color w:val="auto"/>
                <w:sz w:val="18"/>
              </w:rPr>
              <w:t>番地</w:t>
            </w:r>
            <w:r>
              <w:rPr>
                <w:rFonts w:hint="eastAsia" w:ascii="ＭＳ 明朝" w:hAnsi="ＭＳ 明朝"/>
                <w:color w:val="auto"/>
                <w:sz w:val="18"/>
              </w:rPr>
              <w:t>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0879-25-3271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p>
        </w:tc>
      </w:tr>
      <w:tr>
        <w:trPr>
          <w:trHeight w:val="480" w:hRule="atLeast"/>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元気クラブ</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769-2705</w:t>
            </w:r>
          </w:p>
          <w:p>
            <w:pPr>
              <w:pStyle w:val="0"/>
              <w:rPr>
                <w:rFonts w:hint="default" w:ascii="ＭＳ 明朝" w:hAnsi="ＭＳ 明朝"/>
                <w:color w:val="auto"/>
                <w:sz w:val="18"/>
              </w:rPr>
            </w:pPr>
            <w:r>
              <w:rPr>
                <w:rFonts w:hint="eastAsia" w:ascii="ＭＳ 明朝" w:hAnsi="ＭＳ 明朝"/>
                <w:color w:val="auto"/>
                <w:sz w:val="18"/>
              </w:rPr>
              <w:t>東かがわ市白鳥</w:t>
            </w:r>
            <w:r>
              <w:rPr>
                <w:rFonts w:hint="eastAsia" w:ascii="ＭＳ 明朝" w:hAnsi="ＭＳ 明朝"/>
                <w:color w:val="auto"/>
                <w:sz w:val="18"/>
              </w:rPr>
              <w:t>1681</w:t>
            </w:r>
            <w:r>
              <w:rPr>
                <w:rFonts w:hint="eastAsia" w:ascii="ＭＳ 明朝" w:hAnsi="ＭＳ 明朝"/>
                <w:color w:val="auto"/>
                <w:sz w:val="18"/>
              </w:rPr>
              <w:t>番地</w:t>
            </w:r>
            <w:r>
              <w:rPr>
                <w:rFonts w:hint="eastAsia" w:ascii="ＭＳ 明朝" w:hAnsi="ＭＳ 明朝"/>
                <w:color w:val="auto"/>
                <w:sz w:val="18"/>
              </w:rPr>
              <w:t>5</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0879-25-0202</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r>
              <w:rPr>
                <w:rFonts w:hint="eastAsia"/>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r>
              <w:rPr>
                <w:rFonts w:hint="eastAsia"/>
                <w:color w:val="auto"/>
                <w:sz w:val="18"/>
              </w:rPr>
              <w:t>○</w:t>
            </w:r>
          </w:p>
        </w:tc>
      </w:tr>
    </w:tbl>
    <w:p>
      <w:pPr>
        <w:pStyle w:val="15"/>
        <w:ind w:left="0" w:leftChars="0" w:firstLine="0"/>
        <w:rPr>
          <w:rFonts w:hint="eastAsia" w:ascii="HGPｺﾞｼｯｸE" w:hAnsi="HGPｺﾞｼｯｸE" w:eastAsia="HGPｺﾞｼｯｸE"/>
          <w:color w:val="auto"/>
          <w:sz w:val="22"/>
        </w:rPr>
      </w:pPr>
    </w:p>
    <w:p>
      <w:pPr>
        <w:pStyle w:val="15"/>
        <w:ind w:left="0" w:leftChars="0" w:firstLine="0"/>
        <w:rPr>
          <w:rFonts w:hint="eastAsia" w:ascii="HGPｺﾞｼｯｸE" w:hAnsi="HGPｺﾞｼｯｸE" w:eastAsia="HGPｺﾞｼｯｸE"/>
          <w:color w:val="auto"/>
          <w:sz w:val="22"/>
        </w:rPr>
      </w:pPr>
    </w:p>
    <w:p>
      <w:pPr>
        <w:pStyle w:val="15"/>
        <w:ind w:left="0" w:leftChars="0" w:firstLine="0"/>
        <w:rPr>
          <w:rFonts w:hint="eastAsia" w:ascii="HGPｺﾞｼｯｸE" w:hAnsi="HGPｺﾞｼｯｸE" w:eastAsia="HGPｺﾞｼｯｸE"/>
          <w:color w:val="auto"/>
          <w:sz w:val="22"/>
        </w:rPr>
      </w:pPr>
    </w:p>
    <w:p>
      <w:pPr>
        <w:pStyle w:val="15"/>
        <w:ind w:left="0" w:leftChars="0" w:firstLine="0"/>
        <w:rPr>
          <w:rFonts w:hint="default" w:ascii="HGPｺﾞｼｯｸE" w:hAnsi="HGPｺﾞｼｯｸE" w:eastAsia="HGPｺﾞｼｯｸE"/>
          <w:color w:val="auto"/>
          <w:sz w:val="22"/>
        </w:rPr>
      </w:pPr>
      <w:r>
        <w:rPr>
          <w:rFonts w:hint="eastAsia" w:ascii="HGPｺﾞｼｯｸE" w:hAnsi="HGPｺﾞｼｯｸE" w:eastAsia="HGPｺﾞｼｯｸE"/>
          <w:color w:val="auto"/>
          <w:sz w:val="22"/>
        </w:rPr>
        <w:t>○指定障害福祉サービス　日中活動系・施設入所サービス事業所</w:t>
      </w:r>
    </w:p>
    <w:tbl>
      <w:tblPr>
        <w:tblStyle w:val="11"/>
        <w:tblW w:w="14216" w:type="dxa"/>
        <w:tblInd w:w="453"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510"/>
        <w:gridCol w:w="3093"/>
        <w:gridCol w:w="1467"/>
        <w:gridCol w:w="1191"/>
        <w:gridCol w:w="1191"/>
        <w:gridCol w:w="1191"/>
        <w:gridCol w:w="1191"/>
        <w:gridCol w:w="1191"/>
        <w:gridCol w:w="1191"/>
      </w:tblGrid>
      <w:tr>
        <w:trPr>
          <w:trHeight w:val="330" w:hRule="atLeast"/>
        </w:trPr>
        <w:tc>
          <w:tcPr>
            <w:tcW w:w="2510"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事業所名</w:t>
            </w:r>
          </w:p>
        </w:tc>
        <w:tc>
          <w:tcPr>
            <w:tcW w:w="3093"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郵便番号　住所</w:t>
            </w:r>
          </w:p>
        </w:tc>
        <w:tc>
          <w:tcPr>
            <w:tcW w:w="1467"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ＴＥＬ</w:t>
            </w:r>
          </w:p>
        </w:tc>
        <w:tc>
          <w:tcPr>
            <w:tcW w:w="7146" w:type="dxa"/>
            <w:gridSpan w:val="6"/>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提供サービス</w:t>
            </w:r>
          </w:p>
        </w:tc>
      </w:tr>
      <w:tr>
        <w:trPr>
          <w:trHeight w:val="140" w:hRule="atLeast"/>
        </w:trPr>
        <w:tc>
          <w:tcPr>
            <w:tcW w:w="2510"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default" w:ascii="ＭＳ 明朝" w:hAnsi="ＭＳ 明朝"/>
                <w:sz w:val="18"/>
              </w:rPr>
            </w:pPr>
          </w:p>
        </w:tc>
        <w:tc>
          <w:tcPr>
            <w:tcW w:w="3093"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default" w:ascii="ＭＳ 明朝" w:hAnsi="ＭＳ 明朝"/>
                <w:sz w:val="18"/>
              </w:rPr>
            </w:pPr>
          </w:p>
        </w:tc>
        <w:tc>
          <w:tcPr>
            <w:tcW w:w="1467"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default" w:ascii="ＭＳ 明朝" w:hAnsi="ＭＳ 明朝"/>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短期入所</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生活介護</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就労移行</w:t>
            </w:r>
          </w:p>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支援</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就労継続支援Ｂ型</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就労定着</w:t>
            </w:r>
          </w:p>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支援</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施設入所</w:t>
            </w:r>
          </w:p>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支援</w:t>
            </w: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白鳥園　短期入所</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1387</w:t>
            </w:r>
            <w:r>
              <w:rPr>
                <w:rFonts w:hint="eastAsia" w:asciiTheme="minorEastAsia" w:hAnsiTheme="minorEastAsia" w:eastAsiaTheme="minorEastAsia"/>
                <w:color w:val="auto"/>
                <w:sz w:val="18"/>
              </w:rPr>
              <w:t>番地</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0879-25-1188</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白鳥園わこう　短期入所</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1387</w:t>
            </w:r>
            <w:r>
              <w:rPr>
                <w:rFonts w:hint="eastAsia" w:asciiTheme="minorEastAsia" w:hAnsiTheme="minorEastAsia" w:eastAsiaTheme="minorEastAsia"/>
                <w:color w:val="auto"/>
                <w:sz w:val="18"/>
              </w:rPr>
              <w:t>番地</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0879-25-1188</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丹生の里</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769-2516</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東かがわ市土居</w:t>
            </w:r>
            <w:r>
              <w:rPr>
                <w:rFonts w:hint="eastAsia" w:asciiTheme="minorEastAsia" w:hAnsiTheme="minorEastAsia" w:eastAsiaTheme="minorEastAsia"/>
                <w:color w:val="auto"/>
                <w:sz w:val="18"/>
              </w:rPr>
              <w:t>140</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0879-49-0797</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短期入所　なごみハウス</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769-2705</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東かがわ市白鳥</w:t>
            </w:r>
            <w:r>
              <w:rPr>
                <w:rFonts w:hint="eastAsia" w:asciiTheme="minorEastAsia" w:hAnsiTheme="minorEastAsia" w:eastAsiaTheme="minorEastAsia"/>
                <w:color w:val="auto"/>
                <w:sz w:val="18"/>
              </w:rPr>
              <w:t>1223</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3</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0879-49-2251</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短期入所東かがわ落合</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769-2512</w:t>
            </w:r>
          </w:p>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東かがわ市落合</w:t>
            </w:r>
            <w:r>
              <w:rPr>
                <w:rFonts w:hint="eastAsia" w:asciiTheme="minorEastAsia" w:hAnsiTheme="minorEastAsia" w:eastAsiaTheme="minorEastAsia"/>
                <w:color w:val="auto"/>
                <w:sz w:val="18"/>
              </w:rPr>
              <w:t>197</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6</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0879-26-0830</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rHeight w:val="360" w:hRule="atLeast"/>
        </w:trPr>
        <w:tc>
          <w:tcPr>
            <w:tcW w:w="2510"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事業所名</w:t>
            </w:r>
          </w:p>
        </w:tc>
        <w:tc>
          <w:tcPr>
            <w:tcW w:w="3093"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郵便番号　住所</w:t>
            </w:r>
          </w:p>
        </w:tc>
        <w:tc>
          <w:tcPr>
            <w:tcW w:w="1467"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ＴＥＬ</w:t>
            </w:r>
          </w:p>
        </w:tc>
        <w:tc>
          <w:tcPr>
            <w:tcW w:w="7146" w:type="dxa"/>
            <w:gridSpan w:val="6"/>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color w:val="auto"/>
              </w:rPr>
            </w:pPr>
            <w:r>
              <w:rPr>
                <w:rFonts w:hint="eastAsia" w:asciiTheme="minorEastAsia" w:hAnsiTheme="minorEastAsia" w:eastAsiaTheme="minorEastAsia"/>
                <w:color w:val="auto"/>
                <w:sz w:val="18"/>
              </w:rPr>
              <w:t>提供サービス</w:t>
            </w:r>
          </w:p>
        </w:tc>
      </w:tr>
      <w:tr>
        <w:trPr>
          <w:trHeight w:val="710" w:hRule="atLeast"/>
        </w:trPr>
        <w:tc>
          <w:tcPr>
            <w:tcW w:w="2510"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3093"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467"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短期入所</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生活介護</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就労移行</w:t>
            </w:r>
          </w:p>
          <w:p>
            <w:pPr>
              <w:pStyle w:val="0"/>
              <w:jc w:val="center"/>
              <w:rPr>
                <w:rFonts w:hint="eastAsia"/>
                <w:color w:val="auto"/>
              </w:rPr>
            </w:pPr>
            <w:r>
              <w:rPr>
                <w:rFonts w:hint="eastAsia" w:asciiTheme="minorEastAsia" w:hAnsiTheme="minorEastAsia" w:eastAsiaTheme="minorEastAsia"/>
                <w:color w:val="auto"/>
                <w:sz w:val="18"/>
              </w:rPr>
              <w:t>支援</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color w:val="auto"/>
              </w:rPr>
            </w:pPr>
            <w:r>
              <w:rPr>
                <w:rFonts w:hint="eastAsia" w:asciiTheme="minorEastAsia" w:hAnsiTheme="minorEastAsia" w:eastAsiaTheme="minorEastAsia"/>
                <w:color w:val="auto"/>
                <w:sz w:val="18"/>
              </w:rPr>
              <w:t>就労継続支援Ｂ型</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就労定着</w:t>
            </w:r>
          </w:p>
          <w:p>
            <w:pPr>
              <w:pStyle w:val="0"/>
              <w:jc w:val="center"/>
              <w:rPr>
                <w:rFonts w:hint="eastAsia"/>
                <w:color w:val="auto"/>
              </w:rPr>
            </w:pPr>
            <w:r>
              <w:rPr>
                <w:rFonts w:hint="eastAsia" w:asciiTheme="minorEastAsia" w:hAnsiTheme="minorEastAsia" w:eastAsiaTheme="minorEastAsia"/>
                <w:color w:val="auto"/>
                <w:sz w:val="18"/>
              </w:rPr>
              <w:t>支援</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施設入所</w:t>
            </w:r>
          </w:p>
          <w:p>
            <w:pPr>
              <w:pStyle w:val="0"/>
              <w:jc w:val="center"/>
              <w:rPr>
                <w:rFonts w:hint="eastAsia"/>
                <w:color w:val="auto"/>
              </w:rPr>
            </w:pPr>
            <w:r>
              <w:rPr>
                <w:rFonts w:hint="eastAsia" w:asciiTheme="minorEastAsia" w:hAnsiTheme="minorEastAsia" w:eastAsiaTheme="minorEastAsia"/>
                <w:color w:val="auto"/>
                <w:sz w:val="18"/>
              </w:rPr>
              <w:t>支援</w:t>
            </w: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さつき園</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769-2601</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東かがわ市三本松</w:t>
            </w:r>
            <w:r>
              <w:rPr>
                <w:rFonts w:hint="eastAsia" w:asciiTheme="minorEastAsia" w:hAnsiTheme="minorEastAsia" w:eastAsiaTheme="minorEastAsia"/>
                <w:color w:val="auto"/>
                <w:sz w:val="18"/>
              </w:rPr>
              <w:t>1295</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15</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0879-25-2473</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なごみ工房</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769-2705</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東かがわ市白鳥</w:t>
            </w:r>
            <w:r>
              <w:rPr>
                <w:rFonts w:hint="eastAsia" w:asciiTheme="minorEastAsia" w:hAnsiTheme="minorEastAsia" w:eastAsiaTheme="minorEastAsia"/>
                <w:color w:val="auto"/>
                <w:sz w:val="18"/>
              </w:rPr>
              <w:t>1192</w:t>
            </w:r>
            <w:r>
              <w:rPr>
                <w:rFonts w:hint="eastAsia" w:asciiTheme="minorEastAsia" w:hAnsiTheme="minorEastAsia" w:eastAsiaTheme="minorEastAsia"/>
                <w:color w:val="auto"/>
                <w:sz w:val="18"/>
              </w:rPr>
              <w:t>番地</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0879-26-0125</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白鳥園わこう</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1387</w:t>
            </w:r>
            <w:r>
              <w:rPr>
                <w:rFonts w:hint="eastAsia" w:asciiTheme="minorEastAsia" w:hAnsiTheme="minorEastAsia" w:eastAsiaTheme="minorEastAsia"/>
                <w:color w:val="auto"/>
                <w:sz w:val="18"/>
              </w:rPr>
              <w:t>番地</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0879-25-1188</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東香川障害者自立支援センター</w:t>
            </w: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769-2516</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東かがわ市土居</w:t>
            </w:r>
            <w:r>
              <w:rPr>
                <w:rFonts w:hint="eastAsia" w:asciiTheme="minorEastAsia" w:hAnsiTheme="minorEastAsia" w:eastAsiaTheme="minorEastAsia"/>
                <w:color w:val="auto"/>
                <w:sz w:val="18"/>
              </w:rPr>
              <w:t>139</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6</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0879-49-0797</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r>
        <w:trPr/>
        <w:tc>
          <w:tcPr>
            <w:tcW w:w="25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ワークセンターはくちょう</w:t>
            </w:r>
          </w:p>
          <w:p>
            <w:pPr>
              <w:pStyle w:val="0"/>
              <w:rPr>
                <w:rFonts w:hint="default" w:asciiTheme="minorEastAsia" w:hAnsiTheme="minorEastAsia" w:eastAsiaTheme="minorEastAsia"/>
                <w:color w:val="auto"/>
                <w:sz w:val="18"/>
              </w:rPr>
            </w:pPr>
          </w:p>
        </w:tc>
        <w:tc>
          <w:tcPr>
            <w:tcW w:w="30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769-2901</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東かがわ市引田</w:t>
            </w:r>
            <w:r>
              <w:rPr>
                <w:rFonts w:hint="eastAsia" w:asciiTheme="minorEastAsia" w:hAnsiTheme="minorEastAsia" w:eastAsiaTheme="minorEastAsia"/>
                <w:color w:val="auto"/>
                <w:sz w:val="18"/>
              </w:rPr>
              <w:t>991</w:t>
            </w:r>
            <w:r>
              <w:rPr>
                <w:rFonts w:hint="eastAsia" w:asciiTheme="minorEastAsia" w:hAnsiTheme="minorEastAsia" w:eastAsiaTheme="minorEastAsia"/>
                <w:color w:val="auto"/>
                <w:sz w:val="18"/>
              </w:rPr>
              <w:t>番地</w:t>
            </w:r>
          </w:p>
        </w:tc>
        <w:tc>
          <w:tcPr>
            <w:tcW w:w="14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0879-33-7008</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9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asciiTheme="minorEastAsia" w:hAnsiTheme="minorEastAsia" w:eastAsiaTheme="minorEastAsia"/>
                <w:color w:val="auto"/>
                <w:sz w:val="18"/>
              </w:rPr>
            </w:pPr>
          </w:p>
        </w:tc>
      </w:tr>
    </w:tbl>
    <w:p>
      <w:pPr>
        <w:pStyle w:val="0"/>
        <w:rPr>
          <w:rFonts w:hint="eastAsia" w:ascii="HGS創英角ｺﾞｼｯｸUB" w:hAnsi="HGS創英角ｺﾞｼｯｸUB" w:eastAsia="HGPｺﾞｼｯｸE"/>
          <w:color w:val="auto"/>
          <w:sz w:val="22"/>
        </w:rPr>
      </w:pPr>
      <w:r>
        <w:rPr>
          <w:rFonts w:hint="eastAsia"/>
          <w:color w:val="auto"/>
        </w:rPr>
        <w:br w:type="page"/>
      </w:r>
    </w:p>
    <w:p>
      <w:pPr>
        <w:pStyle w:val="15"/>
        <w:ind w:left="0" w:leftChars="0" w:firstLine="0"/>
        <w:rPr>
          <w:rFonts w:hint="default" w:ascii="HGPｺﾞｼｯｸE" w:hAnsi="HGPｺﾞｼｯｸE" w:eastAsia="HGPｺﾞｼｯｸE"/>
          <w:color w:val="auto"/>
          <w:sz w:val="22"/>
        </w:rPr>
      </w:pPr>
      <w:r>
        <w:rPr>
          <w:rFonts w:hint="eastAsia" w:ascii="HGPｺﾞｼｯｸE" w:hAnsi="HGPｺﾞｼｯｸE" w:eastAsia="HGPｺﾞｼｯｸE"/>
          <w:color w:val="auto"/>
          <w:sz w:val="22"/>
        </w:rPr>
        <w:t>○指定障害福祉サービス　グループホーム（共同生活援助）</w:t>
      </w:r>
    </w:p>
    <w:tbl>
      <w:tblPr>
        <w:tblStyle w:val="11"/>
        <w:tblW w:w="0" w:type="auto"/>
        <w:tblInd w:w="453"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520"/>
        <w:gridCol w:w="3060"/>
        <w:gridCol w:w="3060"/>
        <w:gridCol w:w="1630"/>
      </w:tblGrid>
      <w:tr>
        <w:trPr>
          <w:trHeight w:val="730" w:hRule="atLeast"/>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事業所名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共同生活住居名</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郵便番号　住所</w:t>
            </w:r>
          </w:p>
        </w:tc>
        <w:tc>
          <w:tcPr>
            <w:tcW w:w="163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ＴＥＬ</w:t>
            </w:r>
          </w:p>
        </w:tc>
      </w:tr>
      <w:tr>
        <w:trPr>
          <w:trHeight w:val="720" w:hRule="atLeast"/>
        </w:trPr>
        <w:tc>
          <w:tcPr>
            <w:tcW w:w="252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グループホーム白鳥</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白鳥の家</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1534</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15</w:t>
            </w:r>
          </w:p>
        </w:tc>
        <w:tc>
          <w:tcPr>
            <w:tcW w:w="163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0879-25-1188</w:t>
            </w:r>
          </w:p>
        </w:tc>
      </w:tr>
      <w:tr>
        <w:trPr/>
        <w:tc>
          <w:tcPr>
            <w:tcW w:w="252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sz w:val="18"/>
              </w:rPr>
            </w:pP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第２白鳥の家</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1690</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7</w:t>
            </w:r>
          </w:p>
        </w:tc>
        <w:tc>
          <w:tcPr>
            <w:tcW w:w="163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sz w:val="18"/>
              </w:rPr>
            </w:pPr>
          </w:p>
        </w:tc>
      </w:tr>
      <w:tr>
        <w:trPr/>
        <w:tc>
          <w:tcPr>
            <w:tcW w:w="252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sz w:val="18"/>
              </w:rPr>
            </w:pP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白鳥ホーム</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1331</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w:t>
            </w:r>
          </w:p>
        </w:tc>
        <w:tc>
          <w:tcPr>
            <w:tcW w:w="163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sz w:val="18"/>
              </w:rPr>
            </w:pPr>
          </w:p>
        </w:tc>
      </w:tr>
      <w:tr>
        <w:trPr/>
        <w:tc>
          <w:tcPr>
            <w:tcW w:w="252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sz w:val="18"/>
              </w:rPr>
            </w:pP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白鳥ホーム２</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769-2702</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1331</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w:t>
            </w:r>
          </w:p>
        </w:tc>
        <w:tc>
          <w:tcPr>
            <w:tcW w:w="163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Theme="minorEastAsia" w:hAnsiTheme="minorEastAsia" w:eastAsiaTheme="minorEastAsia"/>
                <w:sz w:val="18"/>
              </w:rPr>
            </w:pP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グループホーム実</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グループホーム実</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769-2516</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東かがわ市土居</w:t>
            </w:r>
            <w:r>
              <w:rPr>
                <w:rFonts w:hint="eastAsia" w:asciiTheme="minorEastAsia" w:hAnsiTheme="minorEastAsia" w:eastAsiaTheme="minorEastAsia"/>
                <w:color w:val="auto"/>
                <w:sz w:val="18"/>
              </w:rPr>
              <w:t>101</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w:t>
            </w:r>
          </w:p>
        </w:tc>
        <w:tc>
          <w:tcPr>
            <w:tcW w:w="16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0879-49-0797</w:t>
            </w:r>
          </w:p>
        </w:tc>
      </w:tr>
      <w:tr>
        <w:trPr>
          <w:trHeight w:val="720" w:hRule="atLeast"/>
        </w:trPr>
        <w:tc>
          <w:tcPr>
            <w:tcW w:w="252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なごみハウス</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なごみハウス</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769-2705</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東かがわ市白鳥</w:t>
            </w:r>
            <w:r>
              <w:rPr>
                <w:rFonts w:hint="eastAsia" w:asciiTheme="minorEastAsia" w:hAnsiTheme="minorEastAsia" w:eastAsiaTheme="minorEastAsia"/>
                <w:color w:val="auto"/>
                <w:sz w:val="18"/>
              </w:rPr>
              <w:t>1223</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w:t>
            </w:r>
          </w:p>
        </w:tc>
        <w:tc>
          <w:tcPr>
            <w:tcW w:w="16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0879-49-2251</w:t>
            </w:r>
          </w:p>
        </w:tc>
      </w:tr>
      <w:tr>
        <w:trPr/>
        <w:tc>
          <w:tcPr>
            <w:tcW w:w="252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FF0000"/>
                <w:sz w:val="18"/>
              </w:rPr>
            </w:pP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シェアハウスなごみ</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769-2705</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東かがわ市白鳥</w:t>
            </w:r>
            <w:r>
              <w:rPr>
                <w:rFonts w:hint="eastAsia" w:asciiTheme="minorEastAsia" w:hAnsiTheme="minorEastAsia" w:eastAsiaTheme="minorEastAsia"/>
                <w:color w:val="auto"/>
                <w:sz w:val="18"/>
              </w:rPr>
              <w:t>743</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w:t>
            </w:r>
          </w:p>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レジデンスオリーブ</w:t>
            </w:r>
            <w:r>
              <w:rPr>
                <w:rFonts w:hint="default" w:asciiTheme="minorHAnsi" w:hAnsiTheme="minorHAnsi" w:eastAsiaTheme="minorEastAsia"/>
                <w:color w:val="auto"/>
                <w:sz w:val="18"/>
              </w:rPr>
              <w:t>B</w:t>
            </w:r>
            <w:r>
              <w:rPr>
                <w:rFonts w:hint="eastAsia" w:asciiTheme="minorEastAsia" w:hAnsiTheme="minorEastAsia" w:eastAsiaTheme="minorEastAsia"/>
                <w:color w:val="auto"/>
                <w:sz w:val="18"/>
              </w:rPr>
              <w:t>101</w:t>
            </w:r>
          </w:p>
        </w:tc>
        <w:tc>
          <w:tcPr>
            <w:tcW w:w="16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0879-26-0125</w:t>
            </w:r>
          </w:p>
        </w:tc>
      </w:tr>
      <w:tr>
        <w:trPr/>
        <w:tc>
          <w:tcPr>
            <w:tcW w:w="25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ソーシャルインクルーホーム東かがわ落合</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ソーシャルインクルーホーム東かがわ落合Ⅰ</w:t>
            </w:r>
          </w:p>
        </w:tc>
        <w:tc>
          <w:tcPr>
            <w:tcW w:w="30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Theme="minorEastAsia" w:hAnsiTheme="minorEastAsia" w:eastAsiaTheme="minorEastAsia"/>
                <w:color w:val="auto"/>
                <w:sz w:val="18"/>
              </w:rPr>
            </w:pPr>
            <w:r>
              <w:rPr>
                <w:rFonts w:hint="eastAsia" w:asciiTheme="minorEastAsia" w:hAnsiTheme="minorEastAsia" w:eastAsiaTheme="minorEastAsia"/>
                <w:color w:val="auto"/>
                <w:sz w:val="18"/>
              </w:rPr>
              <w:t>769-2512</w:t>
            </w:r>
          </w:p>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東かがわ市落合</w:t>
            </w:r>
            <w:r>
              <w:rPr>
                <w:rFonts w:hint="eastAsia" w:asciiTheme="minorEastAsia" w:hAnsiTheme="minorEastAsia" w:eastAsiaTheme="minorEastAsia"/>
                <w:color w:val="auto"/>
                <w:sz w:val="18"/>
              </w:rPr>
              <w:t>197</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6</w:t>
            </w:r>
          </w:p>
        </w:tc>
        <w:tc>
          <w:tcPr>
            <w:tcW w:w="16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0879-26-0830</w:t>
            </w:r>
          </w:p>
        </w:tc>
      </w:tr>
    </w:tbl>
    <w:p>
      <w:pPr>
        <w:pStyle w:val="15"/>
        <w:ind w:left="0" w:leftChars="0" w:firstLine="0"/>
        <w:rPr>
          <w:rFonts w:hint="default" w:ascii="HGS創英角ｺﾞｼｯｸUB" w:hAnsi="HGS創英角ｺﾞｼｯｸUB" w:eastAsia="HGPｺﾞｼｯｸE"/>
          <w:color w:val="auto"/>
          <w:sz w:val="22"/>
        </w:rPr>
      </w:pPr>
    </w:p>
    <w:p>
      <w:pPr>
        <w:pStyle w:val="15"/>
        <w:ind w:left="0" w:leftChars="0" w:firstLine="0"/>
        <w:rPr>
          <w:rFonts w:hint="default" w:ascii="HGS創英角ｺﾞｼｯｸUB" w:hAnsi="HGS創英角ｺﾞｼｯｸUB" w:eastAsia="HGPｺﾞｼｯｸE"/>
          <w:color w:val="auto"/>
          <w:sz w:val="22"/>
        </w:rPr>
      </w:pPr>
    </w:p>
    <w:p>
      <w:pPr>
        <w:pStyle w:val="15"/>
        <w:ind w:left="0" w:leftChars="0" w:firstLine="0"/>
        <w:rPr>
          <w:rFonts w:hint="default" w:ascii="HGS創英角ｺﾞｼｯｸUB" w:hAnsi="HGS創英角ｺﾞｼｯｸUB" w:eastAsia="HGPｺﾞｼｯｸE"/>
          <w:color w:val="auto"/>
          <w:sz w:val="22"/>
        </w:rPr>
      </w:pPr>
    </w:p>
    <w:p>
      <w:pPr>
        <w:pStyle w:val="15"/>
        <w:ind w:left="0" w:leftChars="0" w:firstLine="0"/>
        <w:rPr>
          <w:rFonts w:hint="default" w:ascii="HGS創英角ｺﾞｼｯｸUB" w:hAnsi="HGS創英角ｺﾞｼｯｸUB" w:eastAsia="HGPｺﾞｼｯｸE"/>
          <w:color w:val="auto"/>
          <w:sz w:val="22"/>
        </w:rPr>
      </w:pPr>
    </w:p>
    <w:p>
      <w:pPr>
        <w:pStyle w:val="15"/>
        <w:ind w:left="0" w:leftChars="0" w:firstLine="0"/>
        <w:rPr>
          <w:rFonts w:hint="default" w:ascii="HGS創英角ｺﾞｼｯｸUB" w:hAnsi="HGS創英角ｺﾞｼｯｸUB" w:eastAsia="HGPｺﾞｼｯｸE"/>
          <w:color w:val="auto"/>
          <w:sz w:val="22"/>
        </w:rPr>
      </w:pPr>
    </w:p>
    <w:p>
      <w:pPr>
        <w:pStyle w:val="15"/>
        <w:ind w:left="0" w:leftChars="0" w:firstLine="0"/>
        <w:rPr>
          <w:rFonts w:hint="default" w:ascii="HGS創英角ｺﾞｼｯｸUB" w:hAnsi="HGS創英角ｺﾞｼｯｸUB" w:eastAsia="HGPｺﾞｼｯｸE"/>
          <w:color w:val="auto"/>
          <w:sz w:val="22"/>
        </w:rPr>
      </w:pPr>
    </w:p>
    <w:p>
      <w:pPr>
        <w:pStyle w:val="15"/>
        <w:ind w:left="0" w:leftChars="0" w:firstLine="0"/>
        <w:rPr>
          <w:rFonts w:hint="default" w:ascii="HGPｺﾞｼｯｸE" w:hAnsi="HGPｺﾞｼｯｸE" w:eastAsia="HGPｺﾞｼｯｸE"/>
          <w:color w:val="auto"/>
          <w:sz w:val="22"/>
        </w:rPr>
      </w:pPr>
      <w:r>
        <w:rPr>
          <w:rFonts w:hint="eastAsia" w:ascii="HGPｺﾞｼｯｸE" w:hAnsi="HGPｺﾞｼｯｸE" w:eastAsia="HGPｺﾞｼｯｸE"/>
          <w:color w:val="auto"/>
          <w:sz w:val="22"/>
        </w:rPr>
        <w:t>○指定障害福祉サービス　障がい児通所支援事業所（児童発達支援センターを除く）</w:t>
      </w:r>
    </w:p>
    <w:tbl>
      <w:tblPr>
        <w:tblStyle w:val="11"/>
        <w:tblW w:w="0" w:type="auto"/>
        <w:tblInd w:w="453"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774"/>
        <w:gridCol w:w="2806"/>
        <w:gridCol w:w="1440"/>
        <w:gridCol w:w="1440"/>
        <w:gridCol w:w="1440"/>
        <w:gridCol w:w="1440"/>
      </w:tblGrid>
      <w:tr>
        <w:trPr>
          <w:trHeight w:val="360" w:hRule="atLeast"/>
        </w:trPr>
        <w:tc>
          <w:tcPr>
            <w:tcW w:w="2774"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事業所名</w:t>
            </w:r>
          </w:p>
        </w:tc>
        <w:tc>
          <w:tcPr>
            <w:tcW w:w="2806"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郵便番号　住所</w:t>
            </w:r>
          </w:p>
        </w:tc>
        <w:tc>
          <w:tcPr>
            <w:tcW w:w="1440"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ＴＥＬ</w:t>
            </w:r>
          </w:p>
        </w:tc>
        <w:tc>
          <w:tcPr>
            <w:tcW w:w="4320" w:type="dxa"/>
            <w:gridSpan w:val="3"/>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color w:val="auto"/>
              </w:rPr>
            </w:pPr>
            <w:r>
              <w:rPr>
                <w:rFonts w:hint="eastAsia"/>
                <w:color w:val="auto"/>
              </w:rPr>
              <w:t>提供サービス</w:t>
            </w:r>
          </w:p>
        </w:tc>
      </w:tr>
      <w:tr>
        <w:trPr/>
        <w:tc>
          <w:tcPr>
            <w:tcW w:w="2774"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2806"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ＭＳ 明朝" w:hAnsi="ＭＳ 明朝"/>
                <w:color w:val="auto"/>
                <w:sz w:val="18"/>
              </w:rPr>
            </w:pPr>
            <w:r>
              <w:rPr>
                <w:rFonts w:hint="eastAsia" w:ascii="ＭＳ 明朝" w:hAnsi="ＭＳ 明朝"/>
                <w:color w:val="auto"/>
                <w:sz w:val="18"/>
              </w:rPr>
              <w:t>児童発達支援</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ascii="ＭＳ 明朝" w:hAnsi="ＭＳ 明朝"/>
                <w:color w:val="auto"/>
                <w:sz w:val="18"/>
              </w:rPr>
              <w:t>医療型児童発達支援</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ascii="ＭＳ 明朝" w:hAnsi="ＭＳ 明朝"/>
                <w:color w:val="auto"/>
                <w:sz w:val="18"/>
              </w:rPr>
              <w:t>放課後等デイサービス</w:t>
            </w:r>
          </w:p>
        </w:tc>
      </w:tr>
      <w:tr>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子ども子育て発達支援施設</w:t>
            </w:r>
          </w:p>
          <w:p>
            <w:pPr>
              <w:pStyle w:val="0"/>
              <w:rPr>
                <w:rFonts w:hint="default" w:ascii="ＭＳ 明朝" w:hAnsi="ＭＳ 明朝"/>
                <w:color w:val="auto"/>
                <w:sz w:val="18"/>
              </w:rPr>
            </w:pPr>
            <w:r>
              <w:rPr>
                <w:rFonts w:hint="eastAsia" w:ascii="ＭＳ 明朝" w:hAnsi="ＭＳ 明朝"/>
                <w:color w:val="auto"/>
                <w:sz w:val="18"/>
              </w:rPr>
              <w:t>こどもの城</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769-2513</w:t>
            </w:r>
          </w:p>
          <w:p>
            <w:pPr>
              <w:pStyle w:val="0"/>
              <w:rPr>
                <w:rFonts w:hint="default" w:ascii="ＭＳ 明朝" w:hAnsi="ＭＳ 明朝"/>
                <w:color w:val="auto"/>
                <w:sz w:val="18"/>
              </w:rPr>
            </w:pPr>
            <w:r>
              <w:rPr>
                <w:rFonts w:hint="eastAsia" w:ascii="ＭＳ 明朝" w:hAnsi="ＭＳ 明朝"/>
                <w:color w:val="auto"/>
                <w:sz w:val="18"/>
              </w:rPr>
              <w:t>東かがわ市大谷</w:t>
            </w:r>
            <w:r>
              <w:rPr>
                <w:rFonts w:hint="eastAsia" w:ascii="ＭＳ 明朝" w:hAnsi="ＭＳ 明朝"/>
                <w:color w:val="auto"/>
                <w:sz w:val="18"/>
              </w:rPr>
              <w:t>800</w:t>
            </w:r>
            <w:r>
              <w:rPr>
                <w:rFonts w:hint="eastAsia" w:ascii="ＭＳ 明朝" w:hAnsi="ＭＳ 明朝"/>
                <w:color w:val="auto"/>
                <w:sz w:val="18"/>
              </w:rPr>
              <w:t>番地</w:t>
            </w:r>
            <w:r>
              <w:rPr>
                <w:rFonts w:hint="eastAsia" w:ascii="ＭＳ 明朝" w:hAnsi="ＭＳ 明朝"/>
                <w:color w:val="auto"/>
                <w:sz w:val="18"/>
              </w:rPr>
              <w:t>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0879-25-3503</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r>
              <w:rPr>
                <w:rFonts w:hint="eastAsia"/>
                <w:color w:val="auto"/>
                <w:sz w:val="18"/>
              </w:rPr>
              <w:t>○</w:t>
            </w:r>
          </w:p>
        </w:tc>
      </w:tr>
      <w:tr>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のぞみ児童デイサービス事業所</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769-2302</w:t>
            </w:r>
          </w:p>
          <w:p>
            <w:pPr>
              <w:pStyle w:val="0"/>
              <w:rPr>
                <w:rFonts w:hint="default" w:ascii="ＭＳ 明朝" w:hAnsi="ＭＳ 明朝"/>
                <w:color w:val="auto"/>
                <w:sz w:val="18"/>
              </w:rPr>
            </w:pPr>
            <w:r>
              <w:rPr>
                <w:rFonts w:hint="eastAsia" w:ascii="ＭＳ 明朝" w:hAnsi="ＭＳ 明朝"/>
                <w:color w:val="auto"/>
                <w:sz w:val="18"/>
              </w:rPr>
              <w:t>さぬき市長尾西</w:t>
            </w:r>
            <w:r>
              <w:rPr>
                <w:rFonts w:hint="eastAsia" w:ascii="ＭＳ 明朝" w:hAnsi="ＭＳ 明朝"/>
                <w:color w:val="auto"/>
                <w:sz w:val="18"/>
              </w:rPr>
              <w:t>1162</w:t>
            </w:r>
            <w:r>
              <w:rPr>
                <w:rFonts w:hint="eastAsia" w:ascii="ＭＳ 明朝" w:hAnsi="ＭＳ 明朝"/>
                <w:color w:val="auto"/>
                <w:sz w:val="18"/>
              </w:rPr>
              <w:t>番地</w:t>
            </w:r>
            <w:r>
              <w:rPr>
                <w:rFonts w:hint="eastAsia" w:ascii="ＭＳ 明朝" w:hAnsi="ＭＳ 明朝"/>
                <w:color w:val="auto"/>
                <w:sz w:val="18"/>
              </w:rPr>
              <w:t>1</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0879-23-6684</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ＭＳ 明朝" w:hAnsi="ＭＳ 明朝"/>
                <w:color w:val="auto"/>
                <w:sz w:val="18"/>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w:t>
            </w:r>
          </w:p>
        </w:tc>
      </w:tr>
    </w:tbl>
    <w:p>
      <w:pPr>
        <w:pStyle w:val="15"/>
        <w:ind w:left="0" w:leftChars="0" w:firstLine="0"/>
        <w:rPr>
          <w:rFonts w:hint="default" w:ascii="HGPｺﾞｼｯｸE" w:hAnsi="HGPｺﾞｼｯｸE" w:eastAsia="HGPｺﾞｼｯｸE"/>
          <w:color w:val="auto"/>
          <w:sz w:val="22"/>
        </w:rPr>
      </w:pPr>
    </w:p>
    <w:p>
      <w:pPr>
        <w:pStyle w:val="15"/>
        <w:ind w:left="0" w:leftChars="0" w:firstLine="0"/>
        <w:rPr>
          <w:rFonts w:hint="default" w:ascii="HGPｺﾞｼｯｸE" w:hAnsi="HGPｺﾞｼｯｸE" w:eastAsia="HGPｺﾞｼｯｸE"/>
          <w:color w:val="auto"/>
          <w:sz w:val="22"/>
        </w:rPr>
      </w:pPr>
      <w:r>
        <w:rPr>
          <w:rFonts w:hint="eastAsia" w:ascii="HGPｺﾞｼｯｸE" w:hAnsi="HGPｺﾞｼｯｸE" w:eastAsia="HGPｺﾞｼｯｸE"/>
          <w:color w:val="auto"/>
          <w:sz w:val="22"/>
        </w:rPr>
        <w:t>○児童福祉施設等</w:t>
      </w:r>
    </w:p>
    <w:p>
      <w:pPr>
        <w:pStyle w:val="15"/>
        <w:ind w:left="0" w:leftChars="0" w:firstLine="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rPr>
        <w:t>　　【児童発達支援センター】</w:t>
      </w:r>
    </w:p>
    <w:tbl>
      <w:tblPr>
        <w:tblStyle w:val="11"/>
        <w:tblW w:w="0" w:type="auto"/>
        <w:tblInd w:w="453"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774"/>
        <w:gridCol w:w="2806"/>
        <w:gridCol w:w="1440"/>
        <w:gridCol w:w="1440"/>
        <w:gridCol w:w="1440"/>
        <w:gridCol w:w="1440"/>
        <w:gridCol w:w="1440"/>
      </w:tblGrid>
      <w:tr>
        <w:trPr>
          <w:trHeight w:val="360" w:hRule="atLeast"/>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事業所名</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ＴＥＬ</w:t>
            </w:r>
          </w:p>
        </w:tc>
        <w:tc>
          <w:tcPr>
            <w:tcW w:w="5760" w:type="dxa"/>
            <w:gridSpan w:val="4"/>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color w:val="auto"/>
              </w:rPr>
            </w:pPr>
            <w:r>
              <w:rPr>
                <w:rFonts w:hint="eastAsia"/>
                <w:color w:val="auto"/>
              </w:rPr>
              <w:t>提供サービス</w:t>
            </w:r>
          </w:p>
        </w:tc>
      </w:tr>
      <w:tr>
        <w:trPr/>
        <w:tc>
          <w:tcPr>
            <w:tcW w:w="2774"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2806"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440"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ascii="ＭＳ 明朝" w:hAnsi="ＭＳ 明朝"/>
                <w:color w:val="auto"/>
                <w:sz w:val="18"/>
              </w:rPr>
            </w:pPr>
            <w:r>
              <w:rPr>
                <w:rFonts w:hint="eastAsia" w:ascii="ＭＳ 明朝" w:hAnsi="ＭＳ 明朝"/>
                <w:color w:val="auto"/>
                <w:sz w:val="18"/>
              </w:rPr>
              <w:t>児童発達支援</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ascii="ＭＳ 明朝" w:hAnsi="ＭＳ 明朝"/>
                <w:color w:val="auto"/>
                <w:sz w:val="18"/>
              </w:rPr>
              <w:t>医療型児童発達支援</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default"/>
                <w:color w:val="auto"/>
              </w:rPr>
            </w:pPr>
            <w:r>
              <w:rPr>
                <w:rFonts w:hint="eastAsia" w:ascii="ＭＳ 明朝" w:hAnsi="ＭＳ 明朝"/>
                <w:color w:val="auto"/>
                <w:sz w:val="18"/>
              </w:rPr>
              <w:t>放課後等デイサービス</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ＭＳ 明朝" w:hAnsi="ＭＳ 明朝"/>
                <w:color w:val="auto"/>
                <w:sz w:val="18"/>
              </w:rPr>
            </w:pPr>
            <w:r>
              <w:rPr>
                <w:rFonts w:hint="eastAsia" w:ascii="ＭＳ 明朝" w:hAnsi="ＭＳ 明朝"/>
                <w:color w:val="auto"/>
                <w:sz w:val="18"/>
              </w:rPr>
              <w:t>保育所等</w:t>
            </w:r>
          </w:p>
          <w:p>
            <w:pPr>
              <w:pStyle w:val="0"/>
              <w:jc w:val="center"/>
              <w:rPr>
                <w:rFonts w:hint="eastAsia" w:ascii="ＭＳ 明朝" w:hAnsi="ＭＳ 明朝"/>
                <w:color w:val="auto"/>
                <w:sz w:val="18"/>
              </w:rPr>
            </w:pPr>
            <w:r>
              <w:rPr>
                <w:rFonts w:hint="eastAsia" w:ascii="ＭＳ 明朝" w:hAnsi="ＭＳ 明朝"/>
                <w:color w:val="auto"/>
                <w:sz w:val="18"/>
              </w:rPr>
              <w:t>訪問支援</w:t>
            </w:r>
          </w:p>
        </w:tc>
      </w:tr>
      <w:tr>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児童発達支援センター</w:t>
            </w:r>
          </w:p>
          <w:p>
            <w:pPr>
              <w:pStyle w:val="0"/>
              <w:rPr>
                <w:rFonts w:hint="default" w:ascii="ＭＳ 明朝" w:hAnsi="ＭＳ 明朝"/>
                <w:color w:val="auto"/>
                <w:sz w:val="18"/>
              </w:rPr>
            </w:pPr>
            <w:r>
              <w:rPr>
                <w:rFonts w:hint="eastAsia" w:ascii="ＭＳ 明朝" w:hAnsi="ＭＳ 明朝"/>
                <w:color w:val="auto"/>
                <w:sz w:val="18"/>
              </w:rPr>
              <w:t>あすなろ</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769-2702</w:t>
            </w:r>
          </w:p>
          <w:p>
            <w:pPr>
              <w:pStyle w:val="0"/>
              <w:rPr>
                <w:rFonts w:hint="default" w:ascii="ＭＳ 明朝" w:hAnsi="ＭＳ 明朝"/>
                <w:color w:val="auto"/>
                <w:sz w:val="18"/>
              </w:rPr>
            </w:pPr>
            <w:r>
              <w:rPr>
                <w:rFonts w:hint="eastAsia" w:ascii="ＭＳ 明朝" w:hAnsi="ＭＳ 明朝"/>
                <w:color w:val="auto"/>
                <w:sz w:val="18"/>
              </w:rPr>
              <w:t>東かがわ市松原</w:t>
            </w:r>
            <w:r>
              <w:rPr>
                <w:rFonts w:hint="eastAsia" w:ascii="ＭＳ 明朝" w:hAnsi="ＭＳ 明朝"/>
                <w:color w:val="auto"/>
                <w:sz w:val="18"/>
              </w:rPr>
              <w:t>1387</w:t>
            </w:r>
            <w:r>
              <w:rPr>
                <w:rFonts w:hint="eastAsia" w:ascii="ＭＳ 明朝" w:hAnsi="ＭＳ 明朝"/>
                <w:color w:val="auto"/>
                <w:sz w:val="18"/>
              </w:rPr>
              <w:t>番地</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0879-24-0848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color w:val="auto"/>
                <w:sz w:val="18"/>
              </w:rPr>
            </w:pPr>
            <w:r>
              <w:rPr>
                <w:rFonts w:hint="eastAsia"/>
                <w:color w:val="auto"/>
                <w:sz w:val="18"/>
              </w:rPr>
              <w:t>○</w:t>
            </w:r>
          </w:p>
        </w:tc>
        <w:tc>
          <w:tcPr>
            <w:tcW w:w="144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auto"/>
                <w:sz w:val="18"/>
              </w:rPr>
            </w:pPr>
            <w:r>
              <w:rPr>
                <w:rFonts w:hint="eastAsia"/>
                <w:color w:val="auto"/>
                <w:sz w:val="18"/>
              </w:rPr>
              <w:t>○</w:t>
            </w:r>
          </w:p>
        </w:tc>
      </w:tr>
    </w:tbl>
    <w:p>
      <w:pPr>
        <w:pStyle w:val="15"/>
        <w:ind w:left="0" w:leftChars="0" w:firstLine="0"/>
        <w:rPr>
          <w:rFonts w:hint="eastAsia" w:ascii="HGPｺﾞｼｯｸE" w:hAnsi="HGPｺﾞｼｯｸE" w:eastAsia="HGPｺﾞｼｯｸE"/>
          <w:color w:val="auto"/>
          <w:sz w:val="22"/>
        </w:rPr>
      </w:pPr>
    </w:p>
    <w:p>
      <w:pPr>
        <w:pStyle w:val="15"/>
        <w:ind w:left="0" w:leftChars="0" w:firstLine="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rPr>
        <w:t>　　【障害児入所施設】</w:t>
      </w:r>
    </w:p>
    <w:tbl>
      <w:tblPr>
        <w:tblStyle w:val="11"/>
        <w:tblW w:w="0" w:type="auto"/>
        <w:tblInd w:w="453"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774"/>
        <w:gridCol w:w="2806"/>
        <w:gridCol w:w="1440"/>
        <w:gridCol w:w="1440"/>
      </w:tblGrid>
      <w:tr>
        <w:trPr>
          <w:trHeight w:val="1090" w:hRule="atLeast"/>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事業所名</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郵便番号　住所</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default" w:ascii="ＭＳ 明朝" w:hAnsi="ＭＳ 明朝"/>
                <w:color w:val="auto"/>
                <w:sz w:val="18"/>
              </w:rPr>
            </w:pPr>
            <w:r>
              <w:rPr>
                <w:rFonts w:hint="eastAsia" w:ascii="ＭＳ 明朝" w:hAnsi="ＭＳ 明朝"/>
                <w:color w:val="auto"/>
                <w:sz w:val="18"/>
              </w:rPr>
              <w:t>ＴＥＬ</w:t>
            </w:r>
          </w:p>
        </w:tc>
        <w:tc>
          <w:tcPr>
            <w:tcW w:w="1440" w:type="dxa"/>
            <w:tcBorders>
              <w:top w:val="single" w:color="auto" w:sz="4" w:space="0"/>
              <w:left w:val="single" w:color="auto" w:sz="4" w:space="0"/>
              <w:bottom w:val="none" w:color="auto" w:sz="0" w:space="0"/>
              <w:right w:val="single" w:color="auto" w:sz="4" w:space="0"/>
              <w:tl2br w:val="nil"/>
              <w:tr2bl w:val="nil"/>
            </w:tcBorders>
            <w:shd w:val="clear" w:color="auto" w:themeFill="background1" w:themeFillTint="FF" w:themeFillShade="D9"/>
            <w:vAlign w:val="center"/>
          </w:tcPr>
          <w:p>
            <w:pPr>
              <w:pStyle w:val="0"/>
              <w:jc w:val="center"/>
              <w:rPr>
                <w:rFonts w:hint="eastAsia"/>
                <w:color w:val="auto"/>
              </w:rPr>
            </w:pPr>
            <w:r>
              <w:rPr>
                <w:rFonts w:hint="eastAsia"/>
                <w:color w:val="auto"/>
                <w:sz w:val="18"/>
              </w:rPr>
              <w:t>備考</w:t>
            </w:r>
          </w:p>
        </w:tc>
      </w:tr>
      <w:tr>
        <w:trPr/>
        <w:tc>
          <w:tcPr>
            <w:tcW w:w="277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白鳥園</w:t>
            </w:r>
          </w:p>
        </w:tc>
        <w:tc>
          <w:tcPr>
            <w:tcW w:w="28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color w:val="auto"/>
                <w:sz w:val="18"/>
              </w:rPr>
            </w:pPr>
            <w:r>
              <w:rPr>
                <w:rFonts w:hint="eastAsia" w:ascii="ＭＳ 明朝" w:hAnsi="ＭＳ 明朝"/>
                <w:color w:val="auto"/>
                <w:sz w:val="18"/>
              </w:rPr>
              <w:t>769-2702</w:t>
            </w:r>
          </w:p>
          <w:p>
            <w:pPr>
              <w:pStyle w:val="0"/>
              <w:rPr>
                <w:rFonts w:hint="default" w:ascii="ＭＳ 明朝" w:hAnsi="ＭＳ 明朝"/>
                <w:color w:val="auto"/>
                <w:sz w:val="18"/>
              </w:rPr>
            </w:pPr>
            <w:r>
              <w:rPr>
                <w:rFonts w:hint="eastAsia" w:ascii="ＭＳ 明朝" w:hAnsi="ＭＳ 明朝"/>
                <w:color w:val="auto"/>
                <w:sz w:val="18"/>
              </w:rPr>
              <w:t>東かがわ市松原</w:t>
            </w:r>
            <w:r>
              <w:rPr>
                <w:rFonts w:hint="eastAsia" w:ascii="ＭＳ 明朝" w:hAnsi="ＭＳ 明朝"/>
                <w:color w:val="auto"/>
                <w:sz w:val="18"/>
              </w:rPr>
              <w:t>1387</w:t>
            </w:r>
            <w:r>
              <w:rPr>
                <w:rFonts w:hint="eastAsia" w:ascii="ＭＳ 明朝" w:hAnsi="ＭＳ 明朝"/>
                <w:color w:val="auto"/>
                <w:sz w:val="18"/>
              </w:rPr>
              <w:t>番地</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0879-25-1188</w:t>
            </w:r>
          </w:p>
        </w:tc>
        <w:tc>
          <w:tcPr>
            <w:tcW w:w="14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color w:val="auto"/>
                <w:sz w:val="18"/>
              </w:rPr>
            </w:pPr>
            <w:r>
              <w:rPr>
                <w:rFonts w:hint="eastAsia" w:ascii="ＭＳ 明朝" w:hAnsi="ＭＳ 明朝"/>
                <w:color w:val="auto"/>
                <w:sz w:val="18"/>
              </w:rPr>
              <w:t>福祉型</w:t>
            </w:r>
          </w:p>
        </w:tc>
      </w:tr>
    </w:tbl>
    <w:p>
      <w:pPr>
        <w:pStyle w:val="15"/>
        <w:ind w:left="0" w:leftChars="0" w:firstLine="0"/>
        <w:rPr>
          <w:rFonts w:hint="default" w:ascii="HGPｺﾞｼｯｸE" w:hAnsi="HGPｺﾞｼｯｸE" w:eastAsia="HGPｺﾞｼｯｸE"/>
          <w:color w:val="auto"/>
          <w:sz w:val="22"/>
        </w:rPr>
      </w:pPr>
    </w:p>
    <w:p>
      <w:pPr>
        <w:pStyle w:val="15"/>
        <w:ind w:left="0" w:leftChars="0" w:firstLine="0"/>
        <w:rPr>
          <w:rFonts w:hint="eastAsia" w:ascii="HGPｺﾞｼｯｸE" w:hAnsi="HGPｺﾞｼｯｸE" w:eastAsia="HGPｺﾞｼｯｸE"/>
          <w:color w:val="auto"/>
          <w:sz w:val="22"/>
        </w:rPr>
      </w:pPr>
    </w:p>
    <w:p>
      <w:pPr>
        <w:pStyle w:val="15"/>
        <w:ind w:left="0" w:leftChars="0" w:firstLine="0"/>
        <w:rPr>
          <w:rFonts w:hint="eastAsia" w:ascii="HGS創英角ｺﾞｼｯｸUB" w:hAnsi="HGS創英角ｺﾞｼｯｸUB" w:eastAsia="HGPｺﾞｼｯｸE"/>
          <w:color w:val="auto"/>
          <w:sz w:val="22"/>
        </w:rPr>
      </w:pPr>
    </w:p>
    <w:p>
      <w:pPr>
        <w:pStyle w:val="15"/>
        <w:ind w:left="0" w:leftChars="0" w:firstLine="0"/>
        <w:rPr>
          <w:rFonts w:hint="eastAsia" w:ascii="HGPｺﾞｼｯｸE" w:hAnsi="HGPｺﾞｼｯｸE" w:eastAsia="HGPｺﾞｼｯｸE"/>
          <w:color w:val="auto"/>
          <w:sz w:val="22"/>
        </w:rPr>
      </w:pPr>
      <w:r>
        <w:rPr>
          <w:rFonts w:hint="eastAsia" w:ascii="HGPｺﾞｼｯｸE" w:hAnsi="HGPｺﾞｼｯｸE" w:eastAsia="HGPｺﾞｼｯｸE"/>
          <w:color w:val="auto"/>
          <w:sz w:val="22"/>
        </w:rPr>
        <w:t>○障害者就業・生活支援センター</w:t>
      </w:r>
    </w:p>
    <w:tbl>
      <w:tblPr>
        <w:tblStyle w:val="11"/>
        <w:tblW w:w="14137" w:type="dxa"/>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3389"/>
        <w:gridCol w:w="3681"/>
        <w:gridCol w:w="2345"/>
        <w:gridCol w:w="2484"/>
        <w:gridCol w:w="2238"/>
      </w:tblGrid>
      <w:tr>
        <w:trPr/>
        <w:tc>
          <w:tcPr>
            <w:tcW w:w="342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名称</w:t>
            </w:r>
          </w:p>
        </w:tc>
        <w:tc>
          <w:tcPr>
            <w:tcW w:w="3714"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郵便番号　住所</w:t>
            </w:r>
          </w:p>
        </w:tc>
        <w:tc>
          <w:tcPr>
            <w:tcW w:w="2366"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運営主体</w:t>
            </w:r>
          </w:p>
        </w:tc>
        <w:tc>
          <w:tcPr>
            <w:tcW w:w="2506"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ＴＥＬ</w:t>
            </w:r>
          </w:p>
        </w:tc>
        <w:tc>
          <w:tcPr>
            <w:tcW w:w="2257"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ＦＡＸ</w:t>
            </w:r>
          </w:p>
        </w:tc>
      </w:tr>
      <w:tr>
        <w:trPr/>
        <w:tc>
          <w:tcPr>
            <w:tcW w:w="34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障害者就業・生活支援センター　共生</w:t>
            </w:r>
          </w:p>
        </w:tc>
        <w:tc>
          <w:tcPr>
            <w:tcW w:w="37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769-2702</w:t>
            </w:r>
            <w:r>
              <w:rPr>
                <w:rFonts w:hint="eastAsia" w:asciiTheme="minorEastAsia" w:hAnsiTheme="minorEastAsia" w:eastAsiaTheme="minorEastAsia"/>
                <w:color w:val="auto"/>
                <w:sz w:val="18"/>
              </w:rPr>
              <w:t>　東かがわ市松原</w:t>
            </w:r>
            <w:r>
              <w:rPr>
                <w:rFonts w:hint="eastAsia" w:asciiTheme="minorEastAsia" w:hAnsiTheme="minorEastAsia" w:eastAsiaTheme="minorEastAsia"/>
                <w:color w:val="auto"/>
                <w:sz w:val="18"/>
              </w:rPr>
              <w:t>1331</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5</w:t>
            </w:r>
          </w:p>
        </w:tc>
        <w:tc>
          <w:tcPr>
            <w:tcW w:w="236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（福）恵愛福祉事業団</w:t>
            </w:r>
          </w:p>
        </w:tc>
        <w:tc>
          <w:tcPr>
            <w:tcW w:w="25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0879-24-3701</w:t>
            </w:r>
          </w:p>
        </w:tc>
        <w:tc>
          <w:tcPr>
            <w:tcW w:w="225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0879-24-3702</w:t>
            </w:r>
          </w:p>
        </w:tc>
      </w:tr>
    </w:tbl>
    <w:p>
      <w:pPr>
        <w:pStyle w:val="15"/>
        <w:ind w:left="0" w:leftChars="0" w:firstLine="0"/>
        <w:rPr>
          <w:rFonts w:hint="eastAsia" w:ascii="HGS創英角ｺﾞｼｯｸUB" w:hAnsi="HGS創英角ｺﾞｼｯｸUB" w:eastAsia="HGS創英角ｺﾞｼｯｸUB"/>
          <w:color w:val="auto"/>
          <w:sz w:val="22"/>
        </w:rPr>
      </w:pPr>
    </w:p>
    <w:p>
      <w:pPr>
        <w:pStyle w:val="15"/>
        <w:ind w:left="0" w:leftChars="0" w:firstLine="0"/>
        <w:rPr>
          <w:rFonts w:hint="eastAsia" w:ascii="HGS創英角ｺﾞｼｯｸUB" w:hAnsi="HGS創英角ｺﾞｼｯｸUB" w:eastAsia="HGPｺﾞｼｯｸE"/>
          <w:color w:val="auto"/>
          <w:sz w:val="22"/>
        </w:rPr>
      </w:pPr>
      <w:r>
        <w:rPr>
          <w:rFonts w:hint="eastAsia" w:ascii="HGS創英角ｺﾞｼｯｸUB" w:hAnsi="HGS創英角ｺﾞｼｯｸUB" w:eastAsia="HGPｺﾞｼｯｸE"/>
          <w:color w:val="auto"/>
          <w:sz w:val="22"/>
        </w:rPr>
        <w:t>○相談支援事業所</w:t>
      </w:r>
    </w:p>
    <w:tbl>
      <w:tblPr>
        <w:tblStyle w:val="11"/>
        <w:tblW w:w="12996" w:type="dxa"/>
        <w:jc w:val="left"/>
        <w:tblInd w:w="64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3847"/>
        <w:gridCol w:w="4073"/>
        <w:gridCol w:w="1620"/>
        <w:gridCol w:w="1080"/>
        <w:gridCol w:w="1260"/>
        <w:gridCol w:w="1116"/>
      </w:tblGrid>
      <w:tr>
        <w:trPr>
          <w:trHeight w:val="330" w:hRule="atLeast"/>
        </w:trPr>
        <w:tc>
          <w:tcPr>
            <w:tcW w:w="3847"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事業所名</w:t>
            </w:r>
          </w:p>
        </w:tc>
        <w:tc>
          <w:tcPr>
            <w:tcW w:w="4073"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郵便番号　住所</w:t>
            </w:r>
          </w:p>
        </w:tc>
        <w:tc>
          <w:tcPr>
            <w:tcW w:w="1620"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ＴＥＬ</w:t>
            </w:r>
          </w:p>
        </w:tc>
        <w:tc>
          <w:tcPr>
            <w:tcW w:w="3456" w:type="dxa"/>
            <w:gridSpan w:val="3"/>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提供サービス</w:t>
            </w:r>
          </w:p>
        </w:tc>
      </w:tr>
      <w:tr>
        <w:trPr>
          <w:trHeight w:val="140" w:hRule="atLeast"/>
        </w:trPr>
        <w:tc>
          <w:tcPr>
            <w:tcW w:w="3847"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4073"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620"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一般</w:t>
            </w:r>
          </w:p>
        </w:tc>
        <w:tc>
          <w:tcPr>
            <w:tcW w:w="1260"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特定</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top"/>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児童</w:t>
            </w:r>
          </w:p>
        </w:tc>
      </w:tr>
      <w:tr>
        <w:trPr>
          <w:trHeight w:val="130" w:hRule="atLeast"/>
        </w:trPr>
        <w:tc>
          <w:tcPr>
            <w:tcW w:w="384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相談支援センター　白鳥</w:t>
            </w:r>
          </w:p>
        </w:tc>
        <w:tc>
          <w:tcPr>
            <w:tcW w:w="407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 xml:space="preserve">769-2702  </w:t>
            </w:r>
            <w:r>
              <w:rPr>
                <w:rFonts w:hint="eastAsia" w:asciiTheme="minorEastAsia" w:hAnsiTheme="minorEastAsia" w:eastAsiaTheme="minorEastAsia"/>
                <w:color w:val="auto"/>
                <w:sz w:val="18"/>
              </w:rPr>
              <w:t>東かがわ市松原</w:t>
            </w:r>
            <w:r>
              <w:rPr>
                <w:rFonts w:hint="eastAsia" w:asciiTheme="minorEastAsia" w:hAnsiTheme="minorEastAsia" w:eastAsiaTheme="minorEastAsia"/>
                <w:color w:val="auto"/>
                <w:sz w:val="18"/>
              </w:rPr>
              <w:t>1387</w:t>
            </w:r>
            <w:r>
              <w:rPr>
                <w:rFonts w:hint="eastAsia" w:asciiTheme="minorEastAsia" w:hAnsiTheme="minorEastAsia" w:eastAsiaTheme="minorEastAsia"/>
                <w:color w:val="auto"/>
                <w:sz w:val="18"/>
              </w:rPr>
              <w:t>番地</w:t>
            </w:r>
          </w:p>
        </w:tc>
        <w:tc>
          <w:tcPr>
            <w:tcW w:w="1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0879-24-0848</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r>
      <w:tr>
        <w:trPr>
          <w:trHeight w:val="300" w:hRule="atLeast"/>
        </w:trPr>
        <w:tc>
          <w:tcPr>
            <w:tcW w:w="384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東香川障害者自立支援センター　相談所</w:t>
            </w:r>
          </w:p>
        </w:tc>
        <w:tc>
          <w:tcPr>
            <w:tcW w:w="407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 xml:space="preserve">769-2516  </w:t>
            </w:r>
            <w:r>
              <w:rPr>
                <w:rFonts w:hint="eastAsia" w:asciiTheme="minorEastAsia" w:hAnsiTheme="minorEastAsia" w:eastAsiaTheme="minorEastAsia"/>
                <w:color w:val="auto"/>
                <w:sz w:val="18"/>
              </w:rPr>
              <w:t>東かがわ市土居</w:t>
            </w:r>
            <w:r>
              <w:rPr>
                <w:rFonts w:hint="eastAsia" w:asciiTheme="minorEastAsia" w:hAnsiTheme="minorEastAsia" w:eastAsiaTheme="minorEastAsia"/>
                <w:color w:val="auto"/>
                <w:sz w:val="18"/>
              </w:rPr>
              <w:t>139</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5</w:t>
            </w:r>
          </w:p>
        </w:tc>
        <w:tc>
          <w:tcPr>
            <w:tcW w:w="1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0879-49-0797</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p>
        </w:tc>
        <w:tc>
          <w:tcPr>
            <w:tcW w:w="1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r>
      <w:tr>
        <w:trPr>
          <w:trHeight w:val="290" w:hRule="atLeast"/>
        </w:trPr>
        <w:tc>
          <w:tcPr>
            <w:tcW w:w="384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相談支援センター東かがわ市社会福祉協議会</w:t>
            </w:r>
          </w:p>
        </w:tc>
        <w:tc>
          <w:tcPr>
            <w:tcW w:w="407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769-2601</w:t>
            </w:r>
            <w:r>
              <w:rPr>
                <w:rFonts w:hint="eastAsia" w:asciiTheme="minorEastAsia" w:hAnsiTheme="minorEastAsia" w:eastAsiaTheme="minorEastAsia"/>
                <w:color w:val="auto"/>
                <w:sz w:val="18"/>
              </w:rPr>
              <w:t>　東かがわ市三本松</w:t>
            </w:r>
            <w:r>
              <w:rPr>
                <w:rFonts w:hint="eastAsia" w:asciiTheme="minorEastAsia" w:hAnsiTheme="minorEastAsia" w:eastAsiaTheme="minorEastAsia"/>
                <w:color w:val="auto"/>
                <w:sz w:val="18"/>
              </w:rPr>
              <w:t>1295</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15</w:t>
            </w:r>
          </w:p>
        </w:tc>
        <w:tc>
          <w:tcPr>
            <w:tcW w:w="1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0879-25-2473</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p>
        </w:tc>
        <w:tc>
          <w:tcPr>
            <w:tcW w:w="1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p>
        </w:tc>
      </w:tr>
      <w:tr>
        <w:trPr>
          <w:trHeight w:val="280" w:hRule="atLeast"/>
        </w:trPr>
        <w:tc>
          <w:tcPr>
            <w:tcW w:w="384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障害者生活支援センター　ましみず</w:t>
            </w:r>
          </w:p>
        </w:tc>
        <w:tc>
          <w:tcPr>
            <w:tcW w:w="407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 xml:space="preserve">769-2321  </w:t>
            </w:r>
            <w:r>
              <w:rPr>
                <w:rFonts w:hint="eastAsia" w:asciiTheme="minorEastAsia" w:hAnsiTheme="minorEastAsia" w:eastAsiaTheme="minorEastAsia"/>
                <w:color w:val="auto"/>
                <w:sz w:val="18"/>
              </w:rPr>
              <w:t>さぬき市寒川町石田東甲</w:t>
            </w:r>
            <w:r>
              <w:rPr>
                <w:rFonts w:hint="eastAsia" w:asciiTheme="minorEastAsia" w:hAnsiTheme="minorEastAsia" w:eastAsiaTheme="minorEastAsia"/>
                <w:color w:val="auto"/>
                <w:sz w:val="18"/>
              </w:rPr>
              <w:t>761</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9</w:t>
            </w:r>
          </w:p>
        </w:tc>
        <w:tc>
          <w:tcPr>
            <w:tcW w:w="1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0879-43-1104</w:t>
            </w:r>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w:t>
            </w:r>
          </w:p>
        </w:tc>
      </w:tr>
      <w:tr>
        <w:trPr>
          <w:trHeight w:val="90" w:hRule="atLeast"/>
        </w:trPr>
        <w:tc>
          <w:tcPr>
            <w:tcW w:w="384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Theme="minorEastAsia" w:hAnsiTheme="minorEastAsia" w:eastAsiaTheme="minorEastAsia"/>
                <w:color w:val="auto"/>
                <w:sz w:val="18"/>
              </w:rPr>
              <w:t>生活支援センター　のぞみ</w:t>
            </w:r>
          </w:p>
        </w:tc>
        <w:tc>
          <w:tcPr>
            <w:tcW w:w="407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Theme="minorEastAsia" w:hAnsiTheme="minorEastAsia" w:eastAsiaTheme="minorEastAsia"/>
                <w:color w:val="auto"/>
                <w:sz w:val="18"/>
              </w:rPr>
              <w:t xml:space="preserve">769-2303  </w:t>
            </w:r>
            <w:r>
              <w:rPr>
                <w:rFonts w:hint="eastAsia" w:asciiTheme="minorEastAsia" w:hAnsiTheme="minorEastAsia" w:eastAsiaTheme="minorEastAsia"/>
                <w:color w:val="auto"/>
                <w:sz w:val="18"/>
              </w:rPr>
              <w:t>さぬき市長尾名</w:t>
            </w:r>
            <w:r>
              <w:rPr>
                <w:rFonts w:hint="eastAsia" w:asciiTheme="minorEastAsia" w:hAnsiTheme="minorEastAsia" w:eastAsiaTheme="minorEastAsia"/>
                <w:color w:val="auto"/>
                <w:sz w:val="18"/>
              </w:rPr>
              <w:t>104</w:t>
            </w:r>
            <w:r>
              <w:rPr>
                <w:rFonts w:hint="eastAsia" w:asciiTheme="minorEastAsia" w:hAnsiTheme="minorEastAsia" w:eastAsiaTheme="minorEastAsia"/>
                <w:color w:val="auto"/>
                <w:sz w:val="18"/>
              </w:rPr>
              <w:t>番地</w:t>
            </w:r>
            <w:r>
              <w:rPr>
                <w:rFonts w:hint="eastAsia" w:asciiTheme="minorEastAsia" w:hAnsiTheme="minorEastAsia" w:eastAsiaTheme="minorEastAsia"/>
                <w:color w:val="auto"/>
                <w:sz w:val="18"/>
              </w:rPr>
              <w:t>4</w:t>
            </w:r>
          </w:p>
        </w:tc>
        <w:tc>
          <w:tcPr>
            <w:tcW w:w="1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rPr>
            </w:pPr>
            <w:r>
              <w:rPr>
                <w:rFonts w:hint="eastAsia" w:asciiTheme="minorEastAsia" w:hAnsiTheme="minorEastAsia" w:eastAsiaTheme="minorEastAsia"/>
                <w:color w:val="auto"/>
                <w:sz w:val="18"/>
              </w:rPr>
              <w:t>0879-52-1351</w:t>
            </w:r>
            <w:bookmarkStart w:id="5" w:name="_GoBack"/>
            <w:bookmarkEnd w:id="5"/>
          </w:p>
        </w:tc>
        <w:tc>
          <w:tcPr>
            <w:tcW w:w="108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rPr>
            </w:pPr>
            <w:r>
              <w:rPr>
                <w:rFonts w:hint="eastAsia" w:asciiTheme="minorEastAsia" w:hAnsiTheme="minorEastAsia" w:eastAsiaTheme="minorEastAsia"/>
                <w:color w:val="auto"/>
                <w:sz w:val="18"/>
              </w:rPr>
              <w:t>○</w:t>
            </w:r>
          </w:p>
        </w:tc>
        <w:tc>
          <w:tcPr>
            <w:tcW w:w="1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rPr>
            </w:pPr>
            <w:r>
              <w:rPr>
                <w:rFonts w:hint="eastAsia" w:asciiTheme="minorEastAsia" w:hAnsiTheme="minorEastAsia" w:eastAsiaTheme="minorEastAsia"/>
                <w:color w:val="auto"/>
                <w:sz w:val="18"/>
              </w:rPr>
              <w:t>○</w:t>
            </w:r>
          </w:p>
        </w:tc>
        <w:tc>
          <w:tcPr>
            <w:tcW w:w="11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rPr>
            </w:pPr>
            <w:r>
              <w:rPr>
                <w:rFonts w:hint="eastAsia" w:asciiTheme="minorEastAsia" w:hAnsiTheme="minorEastAsia" w:eastAsiaTheme="minorEastAsia"/>
                <w:color w:val="auto"/>
                <w:sz w:val="18"/>
              </w:rPr>
              <w:t>○</w:t>
            </w:r>
          </w:p>
        </w:tc>
      </w:tr>
      <w:tr>
        <w:trPr>
          <w:trHeight w:val="800" w:hRule="atLeast"/>
        </w:trPr>
        <w:tc>
          <w:tcPr>
            <w:tcW w:w="12996" w:type="dxa"/>
            <w:gridSpan w:val="6"/>
            <w:tcBorders>
              <w:top w:val="single" w:color="auto" w:sz="4" w:space="0"/>
              <w:left w:val="nil"/>
              <w:bottom w:val="nil"/>
              <w:right w:val="nil"/>
              <w:tl2br w:val="nil"/>
              <w:tr2bl w:val="nil"/>
            </w:tcBorders>
            <w:shd w:val="clear" w:color="auto" w:fill="auto"/>
            <w:vAlign w:val="top"/>
          </w:tcPr>
          <w:p>
            <w:pPr>
              <w:pStyle w:val="0"/>
              <w:rPr>
                <w:rFonts w:hint="eastAsia"/>
                <w:color w:val="auto"/>
              </w:rPr>
            </w:pPr>
          </w:p>
        </w:tc>
      </w:tr>
    </w:tbl>
    <w:p>
      <w:pPr>
        <w:pStyle w:val="15"/>
        <w:ind w:left="0" w:leftChars="0" w:firstLine="0"/>
        <w:rPr>
          <w:rFonts w:hint="eastAsia" w:ascii="HGS創英角ｺﾞｼｯｸUB" w:hAnsi="HGS創英角ｺﾞｼｯｸUB" w:eastAsia="HGPｺﾞｼｯｸE"/>
          <w:color w:val="auto"/>
          <w:sz w:val="22"/>
        </w:rPr>
      </w:pPr>
    </w:p>
    <w:p>
      <w:pPr>
        <w:pStyle w:val="15"/>
        <w:ind w:left="0" w:leftChars="0" w:firstLine="0"/>
        <w:rPr>
          <w:rFonts w:hint="eastAsia" w:ascii="HGS創英角ｺﾞｼｯｸUB" w:hAnsi="HGS創英角ｺﾞｼｯｸUB" w:eastAsia="HGS創英角ｺﾞｼｯｸUB"/>
          <w:color w:val="auto"/>
        </w:rPr>
      </w:pPr>
    </w:p>
    <w:sectPr>
      <w:pgSz w:w="16838" w:h="11906" w:orient="landscape"/>
      <w:pgMar w:top="1134" w:right="1418" w:bottom="1134" w:left="85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S創英角ｺﾞｼｯｸUB">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江戸勘亭流">
    <w:panose1 w:val="00000000000000000000"/>
    <w:charset w:val="80"/>
    <w:family w:val="script"/>
    <w:notTrueType/>
    <w:pitch w:val="fixed"/>
    <w:sig w:usb0="00000000" w:usb1="00000000" w:usb2="00000000" w:usb3="00000000" w:csb0="00000200" w:csb1="00000000"/>
  </w:font>
  <w:font w:name="HGPｺﾞｼｯｸE">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w:panose1 w:val="00000000000000000000"/>
    <w:charset w:val="80"/>
    <w:family w:val="roman"/>
    <w:pitch w:val="fixed"/>
    <w:sig w:usb0="00000000" w:usb1="00000000" w:usb2="00000000" w:usb3="00000000" w:csb0="00000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創英角ｺﾞｼｯｸUB">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jc w:val="center"/>
      <w:rPr>
        <w:rFonts w:hint="eastAsia" w:ascii="HGP創英角ﾎﾟｯﾌﾟ体" w:hAnsi="HGP創英角ﾎﾟｯﾌﾟ体" w:eastAsia="HGP創英角ﾎﾟｯﾌﾟ体"/>
      </w:rPr>
    </w:pPr>
    <w:r>
      <w:rPr>
        <w:rFonts w:hint="eastAsia" w:ascii="HGP創英角ﾎﾟｯﾌﾟ体" w:hAnsi="HGP創英角ﾎﾟｯﾌﾟ体" w:eastAsia="HGP創英角ﾎﾟｯﾌﾟ体"/>
      </w:rPr>
      <mc:AlternateContent>
        <mc:Choice Requires="wps">
          <w:drawing>
            <wp:anchor simplePos="0" relativeHeight="2" behindDoc="0" locked="0" layoutInCell="1" hidden="0" allowOverlap="1">
              <wp:simplePos x="0" y="0"/>
              <wp:positionH relativeFrom="column">
                <wp:posOffset>2923540</wp:posOffset>
              </wp:positionH>
              <wp:positionV relativeFrom="paragraph">
                <wp:posOffset>-86360</wp:posOffset>
              </wp:positionV>
              <wp:extent cx="342900" cy="342900"/>
              <wp:effectExtent l="0" t="0" r="635" b="635"/>
              <wp:wrapNone/>
              <wp:docPr id="2049" name="オブジェクト 0"/>
              <a:graphic xmlns:a="http://schemas.openxmlformats.org/drawingml/2006/main">
                <a:graphicData uri="http://schemas.microsoft.com/office/word/2010/wordprocessingShape">
                  <wps:wsp>
                    <wps:cNvPr id="2049" name="オブジェクト 0"/>
                    <wps:cNvSpPr txBox="1">
                      <a:spLocks noChangeArrowheads="1"/>
                    </wps:cNvSpPr>
                    <wps:spPr>
                      <a:xfrm>
                        <a:off x="0" y="0"/>
                        <a:ext cx="342900" cy="342900"/>
                      </a:xfrm>
                      <a:prstGeom prst="rect">
                        <a:avLst/>
                      </a:prstGeom>
                      <a:solidFill>
                        <a:srgbClr val="FFFFFF"/>
                      </a:solidFill>
                      <a:ln>
                        <a:miter/>
                      </a:ln>
                    </wps:spPr>
                    <wps:txbx>
                      <w:txbxContent>
                        <w:p>
                          <w:pPr>
                            <w:pStyle w:val="0"/>
                            <w:rPr>
                              <w:rFonts w:hint="default"/>
                            </w:rPr>
                          </w:pP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27pt;height:27pt;mso-position-horizontal-relative:text;position:absolute;margin-left:230.2pt;margin-top:-6.8pt;" o:spid="_x0000_s2049" o:allowincell="t" o:allowoverlap="t" filled="t" fillcolor="#ffffff" stroked="f" o:spt="202" type="#_x0000_t202">
              <v:fill/>
              <v:textbox style="layout-flow:horizontal;" inset="2.0637499999999998mm,0.24694444444444438mm,2.0637499999999998mm,0.24694444444444438mm">
                <w:txbxContent>
                  <w:p>
                    <w:pPr>
                      <w:pStyle w:val="0"/>
                      <w:rPr>
                        <w:rFonts w:hint="default"/>
                      </w:rPr>
                    </w:pPr>
                  </w:p>
                </w:txbxContent>
              </v:textbox>
              <v:imagedata o:title=""/>
              <w10:wrap type="none" anchorx="text" anchory="text"/>
            </v:shape>
          </w:pict>
        </mc:Fallback>
      </mc:AlternateContent>
    </w:r>
    <w:r>
      <w:rPr>
        <w:rFonts w:hint="eastAsia"/>
      </w:rPr>
      <w:fldChar w:fldCharType="begin"/>
    </w:r>
    <w:r>
      <w:rPr>
        <w:rFonts w:hint="eastAsia"/>
      </w:rPr>
      <w:instrText xml:space="preserve">PAGE  \* MERGEFORMAT </w:instrText>
    </w:r>
    <w:r>
      <w:rPr>
        <w:rFonts w:hint="eastAsia"/>
      </w:rPr>
      <w:fldChar w:fldCharType="separate"/>
    </w:r>
    <w:r>
      <w:rPr>
        <w:rStyle w:val="23"/>
        <w:rFonts w:hint="default" w:ascii="HGP創英角ﾎﾟｯﾌﾟ体" w:hAnsi="HGP創英角ﾎﾟｯﾌﾟ体" w:eastAsia="HGP創英角ﾎﾟｯﾌﾟ体"/>
      </w:rPr>
      <w:t>5</w:t>
    </w:r>
    <w:r>
      <w:rPr>
        <w:rFonts w:hint="eastAsia"/>
      </w:rPr>
      <w:fldChar w:fldCharType="end"/>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jc w:val="center"/>
      <w:rPr>
        <w:rFonts w:hint="eastAsia" w:ascii="HGP創英角ﾎﾟｯﾌﾟ体" w:hAnsi="HGP創英角ﾎﾟｯﾌﾟ体" w:eastAsia="HGP創英角ﾎﾟｯﾌﾟ体"/>
      </w:rPr>
    </w:pPr>
    <w:r>
      <w:rPr>
        <w:rFonts w:hint="eastAsia"/>
      </w:rPr>
      <w:fldChar w:fldCharType="begin"/>
    </w:r>
    <w:r>
      <w:rPr>
        <w:rFonts w:hint="eastAsia"/>
      </w:rPr>
      <w:instrText xml:space="preserve">PAGE  \* MERGEFORMAT </w:instrText>
    </w:r>
    <w:r>
      <w:rPr>
        <w:rFonts w:hint="eastAsia"/>
      </w:rPr>
      <w:fldChar w:fldCharType="separate"/>
    </w:r>
    <w:r>
      <w:rPr>
        <w:rStyle w:val="23"/>
        <w:rFonts w:hint="default" w:ascii="HGP創英角ﾎﾟｯﾌﾟ体" w:hAnsi="HGP創英角ﾎﾟｯﾌﾟ体" w:eastAsia="HGP創英角ﾎﾟｯﾌﾟ体"/>
      </w:rPr>
      <w:t>38</w:t>
    </w:r>
    <w:r>
      <w:rPr>
        <w:rFonts w:hint="eastAsia"/>
      </w:rPr>
      <w:fldChar w:fldCharType="end"/>
    </w: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0169A96"/>
    <w:lvl w:ilvl="0" w:tplc="00000000">
      <w:numFmt w:val="bullet"/>
      <w:lvlText w:val="・"/>
      <w:lvlJc w:val="left"/>
      <w:pPr>
        <w:tabs>
          <w:tab w:val="num" w:leader="none" w:pos="360"/>
        </w:tabs>
        <w:ind w:left="360" w:hanging="360"/>
      </w:pPr>
      <w:rPr>
        <w:rFonts w:hint="default" w:ascii="Times New Roman" w:hAnsi="Times New Roman" w:eastAsia="ＭＳ 明朝"/>
      </w:rPr>
    </w:lvl>
    <w:lvl w:ilvl="1" w:tplc="00000000">
      <w:numFmt w:val="bullet"/>
      <w:lvlText w:val="○"/>
      <w:lvlJc w:val="left"/>
      <w:pPr>
        <w:tabs>
          <w:tab w:val="num" w:leader="none" w:pos="780"/>
        </w:tabs>
        <w:ind w:left="780" w:hanging="360"/>
      </w:pPr>
      <w:rPr>
        <w:rFonts w:hint="eastAsia" w:ascii="ＭＳ 明朝" w:hAnsi="ＭＳ 明朝" w:eastAsia="ＭＳ 明朝"/>
      </w:rPr>
    </w:lvl>
    <w:lvl w:ilvl="2" w:tplc="00000000">
      <w:numFmt w:val="bullet"/>
      <w:lvlText w:val=""/>
      <w:lvlJc w:val="left"/>
      <w:pPr>
        <w:tabs>
          <w:tab w:val="num" w:leader="none" w:pos="1260"/>
        </w:tabs>
        <w:ind w:left="1260" w:hanging="420"/>
      </w:pPr>
      <w:rPr>
        <w:rFonts w:hint="default" w:ascii="Wingdings" w:hAnsi="Wingdings"/>
      </w:rPr>
    </w:lvl>
    <w:lvl w:ilvl="3" w:tplc="00000000">
      <w:numFmt w:val="bullet"/>
      <w:lvlText w:val=""/>
      <w:lvlJc w:val="left"/>
      <w:pPr>
        <w:tabs>
          <w:tab w:val="num" w:leader="none" w:pos="1680"/>
        </w:tabs>
        <w:ind w:left="1680" w:hanging="420"/>
      </w:pPr>
      <w:rPr>
        <w:rFonts w:hint="default" w:ascii="Wingdings" w:hAnsi="Wingdings"/>
      </w:rPr>
    </w:lvl>
    <w:lvl w:ilvl="4" w:tplc="00000000">
      <w:numFmt w:val="bullet"/>
      <w:lvlText w:val=""/>
      <w:lvlJc w:val="left"/>
      <w:pPr>
        <w:tabs>
          <w:tab w:val="num" w:leader="none" w:pos="2100"/>
        </w:tabs>
        <w:ind w:left="2100" w:hanging="420"/>
      </w:pPr>
      <w:rPr>
        <w:rFonts w:hint="default" w:ascii="Wingdings" w:hAnsi="Wingdings"/>
      </w:rPr>
    </w:lvl>
    <w:lvl w:ilvl="5" w:tplc="00000000">
      <w:numFmt w:val="bullet"/>
      <w:lvlText w:val=""/>
      <w:lvlJc w:val="left"/>
      <w:pPr>
        <w:tabs>
          <w:tab w:val="num" w:leader="none" w:pos="2520"/>
        </w:tabs>
        <w:ind w:left="2520" w:hanging="420"/>
      </w:pPr>
      <w:rPr>
        <w:rFonts w:hint="default" w:ascii="Wingdings" w:hAnsi="Wingdings"/>
      </w:rPr>
    </w:lvl>
    <w:lvl w:ilvl="6" w:tplc="00000000">
      <w:numFmt w:val="bullet"/>
      <w:lvlText w:val=""/>
      <w:lvlJc w:val="left"/>
      <w:pPr>
        <w:tabs>
          <w:tab w:val="num" w:leader="none" w:pos="2940"/>
        </w:tabs>
        <w:ind w:left="2940" w:hanging="420"/>
      </w:pPr>
      <w:rPr>
        <w:rFonts w:hint="default" w:ascii="Wingdings" w:hAnsi="Wingdings"/>
      </w:rPr>
    </w:lvl>
    <w:lvl w:ilvl="7" w:tplc="00000000">
      <w:numFmt w:val="bullet"/>
      <w:lvlText w:val=""/>
      <w:lvlJc w:val="left"/>
      <w:pPr>
        <w:tabs>
          <w:tab w:val="num" w:leader="none" w:pos="3360"/>
        </w:tabs>
        <w:ind w:left="3360" w:hanging="420"/>
      </w:pPr>
      <w:rPr>
        <w:rFonts w:hint="default" w:ascii="Wingdings" w:hAnsi="Wingdings"/>
      </w:rPr>
    </w:lvl>
    <w:lvl w:ilvl="8" w:tplc="00000000">
      <w:numFmt w:val="bullet"/>
      <w:lvlText w:val=""/>
      <w:lvlJc w:val="left"/>
      <w:pPr>
        <w:tabs>
          <w:tab w:val="num" w:leader="none" w:pos="3780"/>
        </w:tabs>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840"/>
  <w:defaultTableStyle w:val="3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2">
    <w:name w:val="heading 2"/>
    <w:basedOn w:val="0"/>
    <w:next w:val="2"/>
    <w:link w:val="0"/>
    <w:uiPriority w:val="0"/>
    <w:qFormat/>
    <w:pPr>
      <w:widowControl w:val="1"/>
      <w:spacing w:before="100" w:beforeLines="0" w:beforeAutospacing="1" w:after="100" w:afterLines="0" w:afterAutospacing="1"/>
      <w:jc w:val="left"/>
      <w:outlineLvl w:val="1"/>
    </w:pPr>
    <w:rPr>
      <w:rFonts w:ascii="ＭＳ 明朝" w:hAnsi="ＭＳ 明朝"/>
      <w:b w:val="1"/>
      <w:color w:val="000080"/>
      <w:kern w:val="0"/>
      <w:sz w:val="26"/>
    </w:rPr>
  </w:style>
  <w:style w:type="paragraph" w:styleId="4">
    <w:name w:val="heading 4"/>
    <w:basedOn w:val="0"/>
    <w:next w:val="0"/>
    <w:link w:val="0"/>
    <w:uiPriority w:val="0"/>
    <w:qFormat/>
    <w:pPr>
      <w:keepNext w:val="1"/>
      <w:ind w:left="400" w:leftChars="400"/>
      <w:outlineLvl w:val="3"/>
    </w:pPr>
    <w:rPr>
      <w:b w:val="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360" w:leftChars="171" w:hanging="1"/>
    </w:pPr>
  </w:style>
  <w:style w:type="paragraph" w:styleId="16" w:customStyle="1">
    <w:name w:val="一太郎"/>
    <w:next w:val="16"/>
    <w:link w:val="0"/>
    <w:uiPriority w:val="0"/>
    <w:pPr>
      <w:widowControl w:val="0"/>
      <w:wordWrap w:val="0"/>
      <w:autoSpaceDE w:val="0"/>
      <w:autoSpaceDN w:val="0"/>
      <w:adjustRightInd w:val="0"/>
      <w:spacing w:line="315" w:lineRule="exact"/>
      <w:jc w:val="both"/>
    </w:pPr>
    <w:rPr>
      <w:rFonts w:ascii="Times New Roman" w:hAnsi="Times New Roman"/>
      <w:spacing w:val="3"/>
      <w:sz w:val="22"/>
    </w:rPr>
  </w:style>
  <w:style w:type="paragraph" w:styleId="17" w:customStyle="1">
    <w:name w:val="j-setsu"/>
    <w:basedOn w:val="0"/>
    <w:next w:val="17"/>
    <w:link w:val="0"/>
    <w:uiPriority w:val="0"/>
    <w:pPr>
      <w:widowControl w:val="1"/>
      <w:spacing w:before="100" w:beforeLines="0" w:beforeAutospacing="1" w:after="100" w:afterLines="0" w:afterAutospacing="1"/>
      <w:ind w:left="1920" w:hanging="960"/>
      <w:jc w:val="left"/>
    </w:pPr>
    <w:rPr>
      <w:rFonts w:ascii="ＭＳ Ｐゴシック" w:hAnsi="ＭＳ Ｐゴシック" w:eastAsia="ＭＳ Ｐゴシック"/>
      <w:color w:val="000000"/>
      <w:kern w:val="0"/>
      <w:sz w:val="24"/>
    </w:rPr>
  </w:style>
  <w:style w:type="paragraph" w:styleId="18">
    <w:name w:val="Body Text Indent 2"/>
    <w:basedOn w:val="0"/>
    <w:next w:val="18"/>
    <w:link w:val="0"/>
    <w:uiPriority w:val="0"/>
    <w:pPr>
      <w:spacing w:line="480" w:lineRule="auto"/>
      <w:ind w:left="851" w:leftChars="400"/>
    </w:pPr>
  </w:style>
  <w:style w:type="character" w:styleId="19">
    <w:name w:val="Hyperlink"/>
    <w:basedOn w:val="10"/>
    <w:next w:val="19"/>
    <w:link w:val="0"/>
    <w:uiPriority w:val="0"/>
    <w:rPr>
      <w:color w:val="0000FF"/>
      <w:u w:val="single" w:color="auto"/>
    </w:rPr>
  </w:style>
  <w:style w:type="paragraph" w:styleId="20">
    <w:name w:val="Normal (Web)"/>
    <w:basedOn w:val="0"/>
    <w:next w:val="20"/>
    <w:link w:val="0"/>
    <w:uiPriority w:val="0"/>
    <w:pPr>
      <w:widowControl w:val="1"/>
      <w:spacing w:before="100" w:beforeLines="0" w:beforeAutospacing="1" w:after="100" w:afterLines="0" w:afterAutospacing="1"/>
      <w:jc w:val="left"/>
    </w:pPr>
    <w:rPr>
      <w:rFonts w:ascii="ＭＳ 明朝" w:hAnsi="ＭＳ 明朝"/>
      <w:kern w:val="0"/>
      <w:sz w:val="24"/>
    </w:rPr>
  </w:style>
  <w:style w:type="paragraph" w:styleId="21">
    <w:name w:val="header"/>
    <w:basedOn w:val="0"/>
    <w:next w:val="21"/>
    <w:link w:val="0"/>
    <w:uiPriority w:val="0"/>
    <w:pPr>
      <w:tabs>
        <w:tab w:val="center" w:leader="none" w:pos="4252"/>
        <w:tab w:val="right" w:leader="none" w:pos="8504"/>
      </w:tabs>
      <w:snapToGrid w:val="0"/>
    </w:pPr>
  </w:style>
  <w:style w:type="paragraph" w:styleId="22">
    <w:name w:val="footer"/>
    <w:basedOn w:val="0"/>
    <w:next w:val="22"/>
    <w:link w:val="0"/>
    <w:uiPriority w:val="0"/>
    <w:pPr>
      <w:tabs>
        <w:tab w:val="center" w:leader="none" w:pos="4252"/>
        <w:tab w:val="right" w:leader="none" w:pos="8504"/>
      </w:tabs>
      <w:snapToGrid w:val="0"/>
    </w:pPr>
  </w:style>
  <w:style w:type="character" w:styleId="23">
    <w:name w:val="page number"/>
    <w:basedOn w:val="10"/>
    <w:next w:val="23"/>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Strong"/>
    <w:basedOn w:val="10"/>
    <w:next w:val="25"/>
    <w:link w:val="0"/>
    <w:uiPriority w:val="0"/>
    <w:qFormat/>
    <w:rPr>
      <w:b w:val="1"/>
    </w:rPr>
  </w:style>
  <w:style w:type="paragraph" w:styleId="26" w:customStyle="1">
    <w:name w:val="Default"/>
    <w:next w:val="26"/>
    <w:link w:val="0"/>
    <w:uiPriority w:val="0"/>
    <w:pPr>
      <w:widowControl w:val="0"/>
      <w:autoSpaceDE w:val="0"/>
      <w:autoSpaceDN w:val="0"/>
      <w:adjustRightInd w:val="0"/>
    </w:pPr>
    <w:rPr>
      <w:rFonts w:ascii="ＭＳ" w:hAnsi="ＭＳ" w:eastAsia="ＭＳ"/>
      <w:color w:val="000000"/>
      <w:sz w:val="24"/>
    </w:rPr>
  </w:style>
  <w:style w:type="paragraph" w:styleId="27" w:customStyle="1">
    <w:name w:val="indent11"/>
    <w:basedOn w:val="0"/>
    <w:next w:val="27"/>
    <w:link w:val="0"/>
    <w:uiPriority w:val="0"/>
    <w:pPr>
      <w:widowControl w:val="1"/>
      <w:spacing w:after="24" w:afterLines="0" w:afterAutospacing="0" w:line="300" w:lineRule="auto"/>
      <w:ind w:firstLine="240"/>
      <w:jc w:val="left"/>
    </w:pPr>
    <w:rPr>
      <w:rFonts w:ascii="ＭＳ Ｐゴシック" w:hAnsi="ＭＳ Ｐゴシック" w:eastAsia="ＭＳ Ｐゴシック"/>
      <w:kern w:val="0"/>
      <w:sz w:val="24"/>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1.jpg" /><Relationship Id="rId10" Type="http://schemas.openxmlformats.org/officeDocument/2006/relationships/image" Target="media/image2.emf" /><Relationship Id="rId11" Type="http://schemas.openxmlformats.org/officeDocument/2006/relationships/oleObject" Target="embeddings/oleObject1.bin" /><Relationship Id="rId12" Type="http://schemas.openxmlformats.org/officeDocument/2006/relationships/image" Target="media/image3.emf" /><Relationship Id="rId13" Type="http://schemas.openxmlformats.org/officeDocument/2006/relationships/oleObject" Target="embeddings/oleObject2.bin" /><Relationship Id="rId14" Type="http://schemas.openxmlformats.org/officeDocument/2006/relationships/image" Target="media/image4.jp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0" Type="http://schemas.openxmlformats.org/officeDocument/2006/relationships/image" Target="media/image10.jpg" /><Relationship Id="rId21" Type="http://schemas.openxmlformats.org/officeDocument/2006/relationships/image" Target="media/image11.jpg" /><Relationship Id="rId22" Type="http://schemas.openxmlformats.org/officeDocument/2006/relationships/image" Target="media/image12.jpg" /><Relationship Id="rId23" Type="http://schemas.openxmlformats.org/officeDocument/2006/relationships/image" Target="media/image13.png" /><Relationship Id="rId24"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3488</TotalTime>
  <Pages>40</Pages>
  <Words>477</Words>
  <Characters>25450</Characters>
  <Application>JUST Note</Application>
  <Lines>29735</Lines>
  <Paragraphs>1181</Paragraphs>
  <CharactersWithSpaces>26081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大松　美弘</dc:creator>
  <cp:lastModifiedBy>岸本　久美子</cp:lastModifiedBy>
  <cp:lastPrinted>2026-09-23T02:17:19Z</cp:lastPrinted>
  <dcterms:created xsi:type="dcterms:W3CDTF">2013-04-23T09:21:00Z</dcterms:created>
  <dcterms:modified xsi:type="dcterms:W3CDTF">2026-09-24T07:42:57Z</dcterms:modified>
  <cp:revision>128</cp:revision>
</cp:coreProperties>
</file>